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410F" w14:textId="1FC0621E" w:rsidR="00F861BD" w:rsidRPr="005C0CEF" w:rsidRDefault="00F861BD" w:rsidP="00F861BD">
      <w:pPr>
        <w:spacing w:line="240" w:lineRule="auto"/>
        <w:rPr>
          <w:b/>
          <w:szCs w:val="20"/>
        </w:rPr>
      </w:pPr>
      <w:bookmarkStart w:id="0" w:name="_Hlk90018473"/>
      <w:bookmarkStart w:id="1" w:name="_Hlk536436135"/>
      <w:bookmarkEnd w:id="0"/>
      <w:r w:rsidRPr="00AE53FF">
        <w:rPr>
          <w:b/>
          <w:color w:val="FF0000"/>
          <w:sz w:val="18"/>
          <w:szCs w:val="18"/>
        </w:rPr>
        <w:t>DATUM: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802E12" w:rsidRPr="00802E12">
        <w:rPr>
          <w:b/>
          <w:color w:val="auto"/>
        </w:rPr>
        <w:t>22</w:t>
      </w:r>
      <w:r w:rsidR="00C26C5F" w:rsidRPr="008C32E8">
        <w:rPr>
          <w:b/>
        </w:rPr>
        <w:t>.</w:t>
      </w:r>
      <w:r w:rsidR="00340C6C">
        <w:rPr>
          <w:b/>
        </w:rPr>
        <w:t>0</w:t>
      </w:r>
      <w:r w:rsidR="00802E12">
        <w:rPr>
          <w:b/>
        </w:rPr>
        <w:t>9</w:t>
      </w:r>
      <w:r w:rsidR="009D68B2">
        <w:rPr>
          <w:b/>
        </w:rPr>
        <w:t>.</w:t>
      </w:r>
      <w:r w:rsidR="00C26C5F">
        <w:rPr>
          <w:b/>
          <w:color w:val="auto"/>
        </w:rPr>
        <w:t>202</w:t>
      </w:r>
      <w:r w:rsidR="00340C6C">
        <w:rPr>
          <w:b/>
          <w:color w:val="auto"/>
        </w:rPr>
        <w:t>2</w:t>
      </w:r>
      <w:r w:rsidR="00C26C5F">
        <w:rPr>
          <w:b/>
          <w:color w:val="auto"/>
        </w:rPr>
        <w:t xml:space="preserve"> v </w:t>
      </w:r>
      <w:r w:rsidR="00B20002">
        <w:rPr>
          <w:b/>
          <w:color w:val="auto"/>
        </w:rPr>
        <w:t>09</w:t>
      </w:r>
      <w:r w:rsidR="00C26C5F">
        <w:rPr>
          <w:b/>
          <w:color w:val="auto"/>
        </w:rPr>
        <w:t>.00 hod</w:t>
      </w:r>
    </w:p>
    <w:p w14:paraId="1BDDB026" w14:textId="77777777" w:rsidR="00F861BD" w:rsidRDefault="00F861BD" w:rsidP="00F861BD">
      <w:pPr>
        <w:spacing w:line="240" w:lineRule="auto"/>
        <w:rPr>
          <w:szCs w:val="20"/>
        </w:rPr>
      </w:pPr>
    </w:p>
    <w:p w14:paraId="22BB5129" w14:textId="77777777" w:rsidR="00F861BD" w:rsidRPr="000632E6" w:rsidRDefault="00F861BD" w:rsidP="00F861BD">
      <w:pPr>
        <w:spacing w:line="240" w:lineRule="auto"/>
        <w:rPr>
          <w:szCs w:val="20"/>
        </w:rPr>
      </w:pPr>
      <w:r w:rsidRPr="00AE53FF">
        <w:rPr>
          <w:b/>
          <w:color w:val="FF0000"/>
          <w:sz w:val="18"/>
          <w:szCs w:val="18"/>
        </w:rPr>
        <w:t>ÚČASTNÍCI:</w:t>
      </w:r>
      <w:r w:rsidRPr="000632E6">
        <w:rPr>
          <w:szCs w:val="20"/>
        </w:rPr>
        <w:tab/>
      </w:r>
      <w:r>
        <w:rPr>
          <w:szCs w:val="20"/>
        </w:rPr>
        <w:tab/>
      </w:r>
      <w:r w:rsidR="00C26C5F">
        <w:rPr>
          <w:szCs w:val="20"/>
        </w:rPr>
        <w:t>vi</w:t>
      </w:r>
      <w:r w:rsidR="00C26C5F">
        <w:rPr>
          <w:color w:val="auto"/>
          <w:szCs w:val="20"/>
        </w:rPr>
        <w:t>z prezenční list</w:t>
      </w:r>
    </w:p>
    <w:p w14:paraId="072563F2" w14:textId="77777777" w:rsidR="00F861BD" w:rsidRDefault="00F861BD" w:rsidP="00F861BD">
      <w:pPr>
        <w:spacing w:line="240" w:lineRule="auto"/>
        <w:rPr>
          <w:color w:val="auto"/>
          <w:szCs w:val="20"/>
        </w:rPr>
      </w:pPr>
      <w:r w:rsidRPr="00AE53FF">
        <w:rPr>
          <w:b/>
          <w:color w:val="FF0000"/>
          <w:sz w:val="18"/>
          <w:szCs w:val="18"/>
        </w:rPr>
        <w:t>VYHOTOVIL:</w:t>
      </w:r>
      <w:r w:rsidRPr="000632E6">
        <w:rPr>
          <w:szCs w:val="20"/>
        </w:rPr>
        <w:tab/>
      </w:r>
      <w:r>
        <w:rPr>
          <w:szCs w:val="20"/>
        </w:rPr>
        <w:tab/>
      </w:r>
      <w:r w:rsidR="003728FC">
        <w:rPr>
          <w:szCs w:val="20"/>
        </w:rPr>
        <w:t>Mgr. Eva Rossi, tajemník PSpBB ve spolupráci s Bc. Jelenou Kucielovou</w:t>
      </w:r>
      <w:r w:rsidR="003728FC" w:rsidRPr="00240F54">
        <w:rPr>
          <w:color w:val="auto"/>
          <w:szCs w:val="20"/>
        </w:rPr>
        <w:t xml:space="preserve"> </w:t>
      </w:r>
    </w:p>
    <w:p w14:paraId="4077EA6B" w14:textId="77777777" w:rsidR="00170C64" w:rsidRDefault="00170C64" w:rsidP="00F861BD">
      <w:pPr>
        <w:spacing w:line="240" w:lineRule="auto"/>
        <w:rPr>
          <w:color w:val="auto"/>
          <w:szCs w:val="20"/>
        </w:rPr>
      </w:pPr>
    </w:p>
    <w:p w14:paraId="5368EADA" w14:textId="4F2D5256" w:rsidR="00F861BD" w:rsidRPr="00C5012C" w:rsidRDefault="008521C0" w:rsidP="00F861BD">
      <w:pPr>
        <w:pStyle w:val="Brnonadpisohraniceni"/>
        <w:spacing w:before="0" w:after="0" w:line="240" w:lineRule="auto"/>
        <w:rPr>
          <w:sz w:val="24"/>
          <w:szCs w:val="24"/>
        </w:rPr>
      </w:pPr>
      <w:r w:rsidRPr="00C5012C">
        <w:rPr>
          <w:sz w:val="24"/>
          <w:szCs w:val="24"/>
        </w:rPr>
        <w:t>ZÁPIS Z</w:t>
      </w:r>
      <w:r>
        <w:rPr>
          <w:sz w:val="24"/>
          <w:szCs w:val="24"/>
        </w:rPr>
        <w:t> 28. SETKÁNÍ PORADNÍHO SBORU RMB PRO BEZBARIÉROVÉ BRNO</w:t>
      </w:r>
    </w:p>
    <w:p w14:paraId="7B06A12E" w14:textId="77777777" w:rsidR="00F861BD" w:rsidRDefault="00F861BD" w:rsidP="00F861BD">
      <w:pPr>
        <w:spacing w:line="240" w:lineRule="auto"/>
        <w:rPr>
          <w:b/>
          <w:color w:val="FF0000"/>
          <w:szCs w:val="20"/>
        </w:rPr>
      </w:pPr>
    </w:p>
    <w:p w14:paraId="486268CE" w14:textId="77777777" w:rsidR="00F861BD" w:rsidRDefault="00F861BD" w:rsidP="00F861BD">
      <w:pPr>
        <w:spacing w:line="240" w:lineRule="auto"/>
        <w:rPr>
          <w:szCs w:val="20"/>
        </w:rPr>
      </w:pPr>
      <w:r w:rsidRPr="00AE53FF">
        <w:rPr>
          <w:b/>
          <w:color w:val="FF0000"/>
          <w:sz w:val="18"/>
          <w:szCs w:val="18"/>
        </w:rPr>
        <w:t>PROGRAM JEDNÁNÍ:</w:t>
      </w:r>
      <w:r w:rsidRPr="000632E6">
        <w:rPr>
          <w:szCs w:val="20"/>
        </w:rPr>
        <w:tab/>
      </w:r>
    </w:p>
    <w:p w14:paraId="025B93DC" w14:textId="77777777" w:rsidR="003728FC" w:rsidRDefault="003728FC" w:rsidP="003728FC">
      <w:pPr>
        <w:spacing w:line="240" w:lineRule="auto"/>
        <w:rPr>
          <w:szCs w:val="20"/>
        </w:rPr>
      </w:pPr>
    </w:p>
    <w:p w14:paraId="0E441D6A" w14:textId="0B46ADE1" w:rsidR="003728FC" w:rsidRDefault="00CB3E59" w:rsidP="002C35B2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 xml:space="preserve">návrh </w:t>
      </w:r>
      <w:r w:rsidR="00DE3726">
        <w:rPr>
          <w:szCs w:val="20"/>
        </w:rPr>
        <w:t>na navýšení počtu konzultantů (odborníků v oblasti řešení bezbariérovosti, Rossi, E.)</w:t>
      </w:r>
    </w:p>
    <w:p w14:paraId="5F64912F" w14:textId="47EF04E9" w:rsidR="00CB3E59" w:rsidRDefault="00DE3726" w:rsidP="00B14A72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návrh na úpravu Statutu PSpBB a zařazení členů PSpBB (Rossi, E.)</w:t>
      </w:r>
    </w:p>
    <w:p w14:paraId="556531E4" w14:textId="7BD80C0B" w:rsidR="00601D36" w:rsidRPr="00CB3E59" w:rsidRDefault="00DE3726" w:rsidP="00B14A72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fungování PSpBB s ohledem na komunální volby (Rossi, E.)</w:t>
      </w:r>
    </w:p>
    <w:p w14:paraId="56365131" w14:textId="2A52F9A9" w:rsidR="00D11310" w:rsidRDefault="00DE3726" w:rsidP="004F6D74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představení nové krajské agentury pro inovace ve veřejné správě – JINAG, navázání spolupráce (Tichý, J. garant oblasti mobility)</w:t>
      </w:r>
      <w:r w:rsidR="00D11310" w:rsidRPr="00CF69D3">
        <w:rPr>
          <w:szCs w:val="20"/>
        </w:rPr>
        <w:t xml:space="preserve"> </w:t>
      </w:r>
    </w:p>
    <w:p w14:paraId="4C407F04" w14:textId="7C446014" w:rsidR="00DE3726" w:rsidRDefault="00DE3726" w:rsidP="004F6D74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přehled konzul</w:t>
      </w:r>
      <w:r w:rsidR="00B80B5C">
        <w:rPr>
          <w:szCs w:val="20"/>
        </w:rPr>
        <w:t>t</w:t>
      </w:r>
      <w:r>
        <w:rPr>
          <w:szCs w:val="20"/>
        </w:rPr>
        <w:t>ovaných projektů (Antonovičová, M.)</w:t>
      </w:r>
    </w:p>
    <w:p w14:paraId="0A1033E2" w14:textId="523D64AE" w:rsidR="002464DC" w:rsidRPr="00CF69D3" w:rsidRDefault="002464DC" w:rsidP="004F6D74">
      <w:pPr>
        <w:pStyle w:val="Odstavecseseznamem"/>
        <w:numPr>
          <w:ilvl w:val="0"/>
          <w:numId w:val="1"/>
        </w:numPr>
        <w:spacing w:line="276" w:lineRule="auto"/>
        <w:rPr>
          <w:szCs w:val="20"/>
        </w:rPr>
      </w:pPr>
      <w:r>
        <w:rPr>
          <w:szCs w:val="20"/>
        </w:rPr>
        <w:t>různé</w:t>
      </w:r>
    </w:p>
    <w:p w14:paraId="7CD5B1D1" w14:textId="77777777" w:rsidR="00F861BD" w:rsidRPr="00D11310" w:rsidRDefault="00F861BD" w:rsidP="002C35B2">
      <w:pPr>
        <w:spacing w:before="120" w:line="276" w:lineRule="auto"/>
        <w:rPr>
          <w:szCs w:val="20"/>
        </w:rPr>
      </w:pPr>
      <w:r w:rsidRPr="00D11310">
        <w:rPr>
          <w:b/>
          <w:color w:val="FF0000"/>
          <w:sz w:val="18"/>
          <w:szCs w:val="18"/>
        </w:rPr>
        <w:t>PRŮBĚH JEDNÁNÍ:</w:t>
      </w:r>
      <w:r w:rsidRPr="00D11310">
        <w:rPr>
          <w:szCs w:val="20"/>
        </w:rPr>
        <w:tab/>
      </w:r>
    </w:p>
    <w:p w14:paraId="2D13AA25" w14:textId="3153D9E6" w:rsidR="00BF4C5C" w:rsidRPr="00DA4217" w:rsidRDefault="00B20002" w:rsidP="002C35B2">
      <w:pPr>
        <w:spacing w:before="120" w:line="276" w:lineRule="auto"/>
        <w:rPr>
          <w:b/>
        </w:rPr>
      </w:pPr>
      <w:r>
        <w:t>Mgr. Petr Hladík</w:t>
      </w:r>
      <w:r w:rsidR="000947EF">
        <w:t xml:space="preserve"> z</w:t>
      </w:r>
      <w:r w:rsidR="00BF4C5C" w:rsidRPr="00445582">
        <w:t>aháj</w:t>
      </w:r>
      <w:r w:rsidR="000947EF">
        <w:t xml:space="preserve">il dnešní setkání Poradního sboru, </w:t>
      </w:r>
      <w:r w:rsidR="00AA2814">
        <w:t>přivítal všechny přítomné členy a následně</w:t>
      </w:r>
      <w:r>
        <w:t xml:space="preserve"> </w:t>
      </w:r>
      <w:r w:rsidR="004855AA">
        <w:t xml:space="preserve">předal slovo </w:t>
      </w:r>
      <w:r>
        <w:t>Mgr. E. Rossi</w:t>
      </w:r>
      <w:r w:rsidR="004855AA">
        <w:t>, která</w:t>
      </w:r>
      <w:r w:rsidR="00332133">
        <w:rPr>
          <w:rFonts w:cs="Arial"/>
          <w:szCs w:val="20"/>
        </w:rPr>
        <w:t xml:space="preserve"> p</w:t>
      </w:r>
      <w:r w:rsidR="000947EF">
        <w:t xml:space="preserve">ředstavila </w:t>
      </w:r>
      <w:r w:rsidR="003F5010">
        <w:t>program 2</w:t>
      </w:r>
      <w:r>
        <w:t>8</w:t>
      </w:r>
      <w:r w:rsidR="003F5010">
        <w:t>. setkání PSpBB.</w:t>
      </w:r>
    </w:p>
    <w:p w14:paraId="44FE6F20" w14:textId="4656808B" w:rsidR="00E04AA6" w:rsidRPr="008521C0" w:rsidRDefault="00332133" w:rsidP="008521C0">
      <w:pPr>
        <w:pStyle w:val="Odstavecseseznamem"/>
        <w:numPr>
          <w:ilvl w:val="0"/>
          <w:numId w:val="9"/>
        </w:numPr>
        <w:spacing w:before="240" w:line="276" w:lineRule="auto"/>
        <w:rPr>
          <w:rFonts w:cs="Arial"/>
          <w:b/>
          <w:szCs w:val="20"/>
        </w:rPr>
      </w:pPr>
      <w:r w:rsidRPr="008521C0">
        <w:rPr>
          <w:rFonts w:cs="Arial"/>
          <w:b/>
          <w:szCs w:val="20"/>
        </w:rPr>
        <w:t xml:space="preserve">Návrh </w:t>
      </w:r>
      <w:r w:rsidR="002464DC" w:rsidRPr="008521C0">
        <w:rPr>
          <w:rFonts w:cs="Arial"/>
          <w:b/>
          <w:szCs w:val="20"/>
        </w:rPr>
        <w:t xml:space="preserve">na navýšení počtu konzultantů </w:t>
      </w:r>
      <w:r w:rsidR="008521C0">
        <w:rPr>
          <w:rFonts w:cs="Arial"/>
          <w:b/>
          <w:szCs w:val="20"/>
        </w:rPr>
        <w:t xml:space="preserve">– </w:t>
      </w:r>
      <w:r w:rsidR="002464DC" w:rsidRPr="008521C0">
        <w:rPr>
          <w:rFonts w:cs="Arial"/>
          <w:b/>
          <w:szCs w:val="20"/>
        </w:rPr>
        <w:t>odborníků v oblasti řešení bezbariérovosti</w:t>
      </w:r>
    </w:p>
    <w:p w14:paraId="5B09DA62" w14:textId="0AD697BC" w:rsidR="00036862" w:rsidRPr="008521C0" w:rsidRDefault="00BF4C5C" w:rsidP="00036862">
      <w:pPr>
        <w:spacing w:before="240" w:line="276" w:lineRule="auto"/>
        <w:rPr>
          <w:rFonts w:cs="Arial"/>
          <w:szCs w:val="20"/>
        </w:rPr>
      </w:pPr>
      <w:r w:rsidRPr="008521C0">
        <w:rPr>
          <w:rFonts w:cs="Arial"/>
          <w:szCs w:val="20"/>
        </w:rPr>
        <w:t xml:space="preserve">Rossi </w:t>
      </w:r>
      <w:r w:rsidR="00F4511F" w:rsidRPr="008521C0">
        <w:rPr>
          <w:rFonts w:cs="Arial"/>
          <w:szCs w:val="20"/>
        </w:rPr>
        <w:t xml:space="preserve">sdělila ostatním členům sboru, že narostl počet konzultací Ing. Antonovičové s projektanty a stavebními úřady MČ Brno, a proto by bylo vhodné navýšit počet odborníků pro danou problematiku, jelikož se počet konzultací v tomto počtu nedá zvládat. Rossi </w:t>
      </w:r>
      <w:r w:rsidR="008521C0">
        <w:rPr>
          <w:rFonts w:cs="Arial"/>
          <w:szCs w:val="20"/>
        </w:rPr>
        <w:t>chce</w:t>
      </w:r>
      <w:r w:rsidR="00F4511F" w:rsidRPr="008521C0">
        <w:rPr>
          <w:rFonts w:cs="Arial"/>
          <w:szCs w:val="20"/>
        </w:rPr>
        <w:t xml:space="preserve"> oslovit odborníka z řady členů poradního sboru pana Ing. Karla Sobola. Ostatní s tímto návrhem souhlasili, ale pan Sobol se </w:t>
      </w:r>
      <w:r w:rsidR="00AA2814" w:rsidRPr="008521C0">
        <w:rPr>
          <w:rFonts w:cs="Arial"/>
          <w:szCs w:val="20"/>
        </w:rPr>
        <w:t>28. setkání</w:t>
      </w:r>
      <w:r w:rsidR="00F4511F" w:rsidRPr="008521C0">
        <w:rPr>
          <w:rFonts w:cs="Arial"/>
          <w:szCs w:val="20"/>
        </w:rPr>
        <w:t xml:space="preserve"> ze zdravotních důvodů nezúčastnil. Splňuje podmínky členů sboru.</w:t>
      </w:r>
    </w:p>
    <w:p w14:paraId="017300D6" w14:textId="2EB1189C" w:rsidR="00391042" w:rsidRPr="008521C0" w:rsidRDefault="00815585" w:rsidP="00036862">
      <w:pPr>
        <w:spacing w:before="240" w:line="276" w:lineRule="auto"/>
        <w:rPr>
          <w:rFonts w:cs="Arial"/>
          <w:b/>
          <w:szCs w:val="20"/>
          <w:u w:val="single"/>
        </w:rPr>
      </w:pPr>
      <w:r w:rsidRPr="008521C0">
        <w:rPr>
          <w:rFonts w:cs="Arial"/>
          <w:b/>
          <w:szCs w:val="20"/>
          <w:u w:val="single"/>
        </w:rPr>
        <w:t>Komentáře:</w:t>
      </w:r>
    </w:p>
    <w:p w14:paraId="2194B10A" w14:textId="54FA11B5" w:rsidR="004855AA" w:rsidRPr="008521C0" w:rsidRDefault="00A05691" w:rsidP="00CD2091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855AA" w:rsidRPr="008521C0">
        <w:rPr>
          <w:rFonts w:ascii="Arial" w:hAnsi="Arial" w:cs="Arial"/>
          <w:sz w:val="20"/>
          <w:szCs w:val="20"/>
        </w:rPr>
        <w:t xml:space="preserve">návrh vychovat a vyškolit k sobě někoho schopného, aby pomohl v oboru </w:t>
      </w:r>
    </w:p>
    <w:p w14:paraId="2D084543" w14:textId="1BC5614B" w:rsidR="000835CD" w:rsidRPr="008521C0" w:rsidRDefault="00A05691" w:rsidP="000835CD">
      <w:pPr>
        <w:pStyle w:val="Bezmezer"/>
        <w:tabs>
          <w:tab w:val="left" w:pos="426"/>
        </w:tabs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835CD" w:rsidRPr="008521C0">
        <w:rPr>
          <w:rFonts w:ascii="Arial" w:hAnsi="Arial" w:cs="Arial"/>
          <w:bCs/>
          <w:sz w:val="20"/>
          <w:szCs w:val="20"/>
        </w:rPr>
        <w:t xml:space="preserve">návrh školení odborníků pro bezbariérovost, oslovit vedoucí odborů </w:t>
      </w:r>
    </w:p>
    <w:p w14:paraId="2581F3AB" w14:textId="77777777" w:rsidR="008521C0" w:rsidRDefault="008521C0" w:rsidP="004855AA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12C1C307" w14:textId="77777777" w:rsidR="008521C0" w:rsidRPr="008521C0" w:rsidRDefault="008521C0" w:rsidP="004855AA">
      <w:pPr>
        <w:pStyle w:val="Bezmezer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521C0">
        <w:rPr>
          <w:rFonts w:ascii="Arial" w:hAnsi="Arial" w:cs="Arial"/>
          <w:b/>
          <w:bCs/>
          <w:sz w:val="20"/>
          <w:szCs w:val="20"/>
          <w:u w:val="single"/>
        </w:rPr>
        <w:t xml:space="preserve">Závěr: </w:t>
      </w:r>
    </w:p>
    <w:p w14:paraId="157D9508" w14:textId="7F8E3B12" w:rsidR="004855AA" w:rsidRPr="008521C0" w:rsidRDefault="008521C0" w:rsidP="004855AA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Přítomní členové PSpBB </w:t>
      </w:r>
      <w:r w:rsidR="004855AA" w:rsidRPr="008521C0">
        <w:rPr>
          <w:rFonts w:ascii="Arial" w:hAnsi="Arial" w:cs="Arial"/>
          <w:sz w:val="20"/>
          <w:szCs w:val="20"/>
        </w:rPr>
        <w:t xml:space="preserve">s návrhem </w:t>
      </w:r>
      <w:r>
        <w:rPr>
          <w:rFonts w:ascii="Arial" w:hAnsi="Arial" w:cs="Arial"/>
          <w:sz w:val="20"/>
          <w:szCs w:val="20"/>
        </w:rPr>
        <w:t xml:space="preserve">na navýšení počtu konzultantů </w:t>
      </w:r>
      <w:r w:rsidR="004855AA" w:rsidRPr="008521C0">
        <w:rPr>
          <w:rFonts w:ascii="Arial" w:hAnsi="Arial" w:cs="Arial"/>
          <w:sz w:val="20"/>
          <w:szCs w:val="20"/>
        </w:rPr>
        <w:t xml:space="preserve">souhlasili, ale nehlasovalo se, neboť </w:t>
      </w:r>
      <w:r>
        <w:rPr>
          <w:rFonts w:ascii="Arial" w:hAnsi="Arial" w:cs="Arial"/>
          <w:sz w:val="20"/>
          <w:szCs w:val="20"/>
        </w:rPr>
        <w:t>sbor nebyl usnášeníschopný</w:t>
      </w:r>
      <w:r w:rsidR="004855AA" w:rsidRPr="008521C0">
        <w:rPr>
          <w:rFonts w:ascii="Arial" w:hAnsi="Arial" w:cs="Arial"/>
          <w:sz w:val="20"/>
          <w:szCs w:val="20"/>
        </w:rPr>
        <w:t>.</w:t>
      </w:r>
    </w:p>
    <w:p w14:paraId="26DF65AA" w14:textId="7B6DBA8C" w:rsidR="00BF4C5C" w:rsidRDefault="006171A9" w:rsidP="008521C0">
      <w:pPr>
        <w:pStyle w:val="Odstavecseseznamem"/>
        <w:numPr>
          <w:ilvl w:val="0"/>
          <w:numId w:val="9"/>
        </w:numPr>
        <w:spacing w:before="360" w:line="276" w:lineRule="auto"/>
        <w:rPr>
          <w:rFonts w:cs="Arial"/>
          <w:b/>
          <w:szCs w:val="20"/>
        </w:rPr>
      </w:pPr>
      <w:r w:rsidRPr="008521C0">
        <w:rPr>
          <w:rFonts w:cs="Arial"/>
          <w:b/>
          <w:szCs w:val="20"/>
        </w:rPr>
        <w:t>Návrh na úpravu Statutu PSpBB a zařazení členů PSpBB</w:t>
      </w:r>
    </w:p>
    <w:p w14:paraId="3B9A960E" w14:textId="77777777" w:rsidR="000835CD" w:rsidRPr="008521C0" w:rsidRDefault="000835CD" w:rsidP="000835CD">
      <w:pPr>
        <w:pStyle w:val="Odstavecseseznamem"/>
        <w:spacing w:before="360" w:line="276" w:lineRule="auto"/>
        <w:rPr>
          <w:rFonts w:cs="Arial"/>
          <w:b/>
          <w:szCs w:val="20"/>
        </w:rPr>
      </w:pPr>
    </w:p>
    <w:p w14:paraId="1C1342D0" w14:textId="08436E42" w:rsidR="000835CD" w:rsidRDefault="000835CD" w:rsidP="008521C0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Rossi informovala členy PSpBB, že Statut bude upraven s ohledem na doplnění korespondenčního hlasování + případné další návrhy. Dále by se ve statutu zohlednila potřeba dvou konzultantů. </w:t>
      </w:r>
    </w:p>
    <w:p w14:paraId="2A0A9663" w14:textId="061E52DD" w:rsidR="008521C0" w:rsidRDefault="008521C0" w:rsidP="008521C0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Dále </w:t>
      </w:r>
      <w:r w:rsidR="000835CD">
        <w:rPr>
          <w:rFonts w:cs="Arial"/>
          <w:szCs w:val="20"/>
        </w:rPr>
        <w:t xml:space="preserve">prodiskutovala, zda je platné zařazení jednotlivých členů a navrhla ke </w:t>
      </w:r>
      <w:r>
        <w:rPr>
          <w:rFonts w:cs="Arial"/>
          <w:szCs w:val="20"/>
        </w:rPr>
        <w:t>zvážení, zda neodvolat členy, kteří se vzhledem ke své pracovní vytíženosti nemohou setkávání účastnit – p. Rabušicová, p. Banti</w:t>
      </w:r>
      <w:r w:rsidR="000835CD">
        <w:rPr>
          <w:rFonts w:cs="Arial"/>
          <w:szCs w:val="20"/>
        </w:rPr>
        <w:t xml:space="preserve"> (na jejich vlastní žádost)</w:t>
      </w:r>
      <w:r>
        <w:rPr>
          <w:rFonts w:cs="Arial"/>
          <w:szCs w:val="20"/>
        </w:rPr>
        <w:t xml:space="preserve">. </w:t>
      </w:r>
    </w:p>
    <w:p w14:paraId="545D91F2" w14:textId="24B4CA75" w:rsidR="000835CD" w:rsidRDefault="000835CD" w:rsidP="008521C0">
      <w:pPr>
        <w:spacing w:line="276" w:lineRule="auto"/>
        <w:rPr>
          <w:rFonts w:cs="Arial"/>
          <w:szCs w:val="20"/>
        </w:rPr>
      </w:pPr>
    </w:p>
    <w:p w14:paraId="0B9E1FCB" w14:textId="77777777" w:rsidR="000835CD" w:rsidRPr="008521C0" w:rsidRDefault="000835CD" w:rsidP="000835CD">
      <w:pPr>
        <w:pStyle w:val="Bezmezer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521C0">
        <w:rPr>
          <w:rFonts w:ascii="Arial" w:hAnsi="Arial" w:cs="Arial"/>
          <w:b/>
          <w:bCs/>
          <w:sz w:val="20"/>
          <w:szCs w:val="20"/>
          <w:u w:val="single"/>
        </w:rPr>
        <w:t xml:space="preserve">Závěr: </w:t>
      </w:r>
    </w:p>
    <w:p w14:paraId="4DC151A9" w14:textId="253EFDD6" w:rsidR="00036F4B" w:rsidRPr="008521C0" w:rsidRDefault="000835CD" w:rsidP="000835CD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Přítomní členové PSpBB </w:t>
      </w:r>
      <w:r w:rsidRPr="008521C0">
        <w:rPr>
          <w:rFonts w:ascii="Arial" w:hAnsi="Arial" w:cs="Arial"/>
          <w:sz w:val="20"/>
          <w:szCs w:val="20"/>
        </w:rPr>
        <w:t xml:space="preserve">s návrhem </w:t>
      </w:r>
      <w:r>
        <w:rPr>
          <w:rFonts w:ascii="Arial" w:hAnsi="Arial" w:cs="Arial"/>
          <w:sz w:val="20"/>
          <w:szCs w:val="20"/>
        </w:rPr>
        <w:t xml:space="preserve">na úpravu Statutu a revizi členů PSpBB </w:t>
      </w:r>
      <w:r w:rsidRPr="008521C0">
        <w:rPr>
          <w:rFonts w:ascii="Arial" w:hAnsi="Arial" w:cs="Arial"/>
          <w:sz w:val="20"/>
          <w:szCs w:val="20"/>
        </w:rPr>
        <w:t xml:space="preserve">souhlasili, ale nehlasovalo se, neboť </w:t>
      </w:r>
      <w:r>
        <w:rPr>
          <w:rFonts w:ascii="Arial" w:hAnsi="Arial" w:cs="Arial"/>
          <w:sz w:val="20"/>
          <w:szCs w:val="20"/>
        </w:rPr>
        <w:t>sbor nebyl usnášeníschopný</w:t>
      </w:r>
    </w:p>
    <w:p w14:paraId="177CF188" w14:textId="5732F5EC" w:rsidR="009F79E2" w:rsidRPr="000835CD" w:rsidRDefault="000F6BBD" w:rsidP="000835CD">
      <w:pPr>
        <w:pStyle w:val="Odstavecseseznamem"/>
        <w:numPr>
          <w:ilvl w:val="0"/>
          <w:numId w:val="9"/>
        </w:numPr>
        <w:spacing w:before="360" w:line="276" w:lineRule="auto"/>
        <w:rPr>
          <w:rFonts w:cs="Arial"/>
          <w:b/>
          <w:szCs w:val="20"/>
        </w:rPr>
      </w:pPr>
      <w:r w:rsidRPr="000835CD">
        <w:rPr>
          <w:rFonts w:cs="Arial"/>
          <w:b/>
          <w:szCs w:val="20"/>
        </w:rPr>
        <w:lastRenderedPageBreak/>
        <w:t xml:space="preserve">Fungování PSpBB s ohledem na komunální volby </w:t>
      </w:r>
    </w:p>
    <w:p w14:paraId="747F4C03" w14:textId="397EA4BE" w:rsidR="001636DE" w:rsidRPr="000835CD" w:rsidRDefault="000835CD" w:rsidP="001636DE">
      <w:pPr>
        <w:pStyle w:val="Bezmezer"/>
        <w:spacing w:before="120" w:line="276" w:lineRule="auto"/>
        <w:rPr>
          <w:rFonts w:ascii="Arial" w:hAnsi="Arial" w:cs="Arial"/>
          <w:sz w:val="20"/>
          <w:szCs w:val="20"/>
        </w:rPr>
      </w:pPr>
      <w:r w:rsidRPr="000835CD">
        <w:rPr>
          <w:rFonts w:ascii="Arial" w:hAnsi="Arial" w:cs="Arial"/>
          <w:sz w:val="20"/>
          <w:szCs w:val="20"/>
        </w:rPr>
        <w:t>Rossi informovala členy, že PSpBB bude dál fungovat i po volbách. Rossi sdělila, že odvolanými členy sboru z důvodu komunálních voleb bude p.Kerndl a p. Hladík</w:t>
      </w:r>
    </w:p>
    <w:p w14:paraId="4F877F9D" w14:textId="676DB3B1" w:rsidR="00012F2C" w:rsidRPr="000835CD" w:rsidRDefault="00497D59" w:rsidP="000835CD">
      <w:pPr>
        <w:pStyle w:val="Odstavecseseznamem"/>
        <w:numPr>
          <w:ilvl w:val="0"/>
          <w:numId w:val="9"/>
        </w:numPr>
        <w:spacing w:before="240" w:line="276" w:lineRule="auto"/>
        <w:rPr>
          <w:rFonts w:cs="Arial"/>
          <w:b/>
          <w:szCs w:val="20"/>
        </w:rPr>
      </w:pPr>
      <w:r w:rsidRPr="000835CD">
        <w:rPr>
          <w:rFonts w:cs="Arial"/>
          <w:b/>
          <w:szCs w:val="20"/>
        </w:rPr>
        <w:t>Představení nové krajské agentury pro inovace ve veřejné správě JINAG, navazování spolupráce (Tichý, J. garant oblasti mobility)</w:t>
      </w:r>
    </w:p>
    <w:p w14:paraId="0FF62CC2" w14:textId="77777777" w:rsidR="00753D69" w:rsidRDefault="00DB449F" w:rsidP="00753D69">
      <w:pPr>
        <w:spacing w:line="276" w:lineRule="auto"/>
        <w:ind w:left="142"/>
        <w:rPr>
          <w:rFonts w:cs="Arial"/>
          <w:szCs w:val="20"/>
        </w:rPr>
      </w:pPr>
      <w:r w:rsidRPr="008521C0">
        <w:rPr>
          <w:rFonts w:cs="Arial"/>
          <w:szCs w:val="20"/>
        </w:rPr>
        <w:t xml:space="preserve">Tichý představil novou agenturu pod názvem JINAG, která je zaměřena na inovace ve veřejné </w:t>
      </w:r>
      <w:r w:rsidR="00F070B1" w:rsidRPr="008521C0">
        <w:rPr>
          <w:rFonts w:cs="Arial"/>
          <w:szCs w:val="20"/>
        </w:rPr>
        <w:t>s</w:t>
      </w:r>
      <w:r w:rsidRPr="008521C0">
        <w:rPr>
          <w:rFonts w:cs="Arial"/>
          <w:szCs w:val="20"/>
        </w:rPr>
        <w:t xml:space="preserve">právě. Hlavním úkolem této agentury je přinášet inovace do života občanů Jihomoravského kraje přes samosprávy. Agentura se bude zabývat primárně oblastí energetiky, sociálních a zdravotních služeb, mobility, životního prostředí a participace. Cílem bude nalézat a realizovat inovativní řešení pro zlepšení života v kraji. Agentura je jedinečná svým zaměřením na život v městských aglomeracích i ve venkovském regionu. Za krátkou chvíli představila i první pilotní záměry. Jedná se například o MHD na vodíkový pohon, autobus na klik nebo nástroje k řešení </w:t>
      </w:r>
      <w:r w:rsidR="00753D69">
        <w:rPr>
          <w:rFonts w:cs="Arial"/>
          <w:szCs w:val="20"/>
        </w:rPr>
        <w:t xml:space="preserve">hospodaření </w:t>
      </w:r>
      <w:r w:rsidRPr="008521C0">
        <w:rPr>
          <w:rFonts w:cs="Arial"/>
          <w:szCs w:val="20"/>
        </w:rPr>
        <w:t xml:space="preserve">s vodou. </w:t>
      </w:r>
    </w:p>
    <w:p w14:paraId="1C3787D9" w14:textId="0D43D7D4" w:rsidR="00B2100A" w:rsidRDefault="00753D69" w:rsidP="00753D69">
      <w:pPr>
        <w:spacing w:line="276" w:lineRule="auto"/>
        <w:ind w:left="142"/>
        <w:rPr>
          <w:rFonts w:cs="Arial"/>
          <w:szCs w:val="20"/>
        </w:rPr>
      </w:pPr>
      <w:r w:rsidRPr="008521C0">
        <w:rPr>
          <w:rFonts w:cs="Arial"/>
          <w:szCs w:val="20"/>
        </w:rPr>
        <w:t>JINAG: 12 lidí, agenturu financuje kraj, web: jinag.eu</w:t>
      </w:r>
      <w:r w:rsidRPr="00753D69">
        <w:rPr>
          <w:rFonts w:cs="Arial"/>
          <w:color w:val="auto"/>
          <w:szCs w:val="20"/>
        </w:rPr>
        <w:t xml:space="preserve">, email: </w:t>
      </w:r>
      <w:hyperlink r:id="rId8" w:history="1">
        <w:r w:rsidRPr="00753D69">
          <w:rPr>
            <w:rStyle w:val="Hypertextovodkaz"/>
            <w:rFonts w:cs="Arial"/>
            <w:color w:val="auto"/>
            <w:szCs w:val="20"/>
          </w:rPr>
          <w:t>info@jinag.eu</w:t>
        </w:r>
      </w:hyperlink>
    </w:p>
    <w:p w14:paraId="407484FF" w14:textId="7EBB8C85" w:rsidR="00753D69" w:rsidRDefault="00753D69" w:rsidP="00753D69">
      <w:pPr>
        <w:spacing w:line="276" w:lineRule="auto"/>
        <w:ind w:left="142"/>
        <w:rPr>
          <w:rFonts w:cs="Arial"/>
          <w:szCs w:val="20"/>
        </w:rPr>
      </w:pPr>
    </w:p>
    <w:p w14:paraId="7C0AC678" w14:textId="103625ED" w:rsidR="00753D69" w:rsidRPr="00753D69" w:rsidRDefault="00753D69" w:rsidP="00753D69">
      <w:pPr>
        <w:spacing w:line="276" w:lineRule="auto"/>
        <w:ind w:left="142"/>
        <w:rPr>
          <w:rFonts w:cs="Arial"/>
          <w:b/>
          <w:bCs/>
          <w:szCs w:val="20"/>
          <w:u w:val="single"/>
        </w:rPr>
      </w:pPr>
      <w:r w:rsidRPr="00753D69">
        <w:rPr>
          <w:rFonts w:cs="Arial"/>
          <w:b/>
          <w:bCs/>
          <w:szCs w:val="20"/>
          <w:u w:val="single"/>
        </w:rPr>
        <w:t xml:space="preserve">Komentáře: </w:t>
      </w:r>
    </w:p>
    <w:p w14:paraId="0F22009C" w14:textId="528F5048" w:rsidR="004922B8" w:rsidRPr="008521C0" w:rsidRDefault="00A05691" w:rsidP="00753D69">
      <w:pPr>
        <w:spacing w:line="276" w:lineRule="auto"/>
        <w:ind w:left="142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753D69">
        <w:rPr>
          <w:rFonts w:cs="Arial"/>
          <w:szCs w:val="20"/>
        </w:rPr>
        <w:t>ideální s</w:t>
      </w:r>
      <w:r w:rsidR="004922B8" w:rsidRPr="008521C0">
        <w:rPr>
          <w:rFonts w:cs="Arial"/>
          <w:szCs w:val="20"/>
        </w:rPr>
        <w:t>polupráce s městem i s odborníky</w:t>
      </w:r>
    </w:p>
    <w:p w14:paraId="1DD2A9C8" w14:textId="77777777" w:rsidR="00753D69" w:rsidRPr="00753D69" w:rsidRDefault="00753D69" w:rsidP="00753D69">
      <w:pPr>
        <w:spacing w:line="276" w:lineRule="auto"/>
        <w:ind w:left="142"/>
        <w:rPr>
          <w:rFonts w:cs="Arial"/>
          <w:szCs w:val="20"/>
        </w:rPr>
      </w:pPr>
    </w:p>
    <w:p w14:paraId="0C492A83" w14:textId="589AC4B0" w:rsidR="004922B8" w:rsidRDefault="004922B8" w:rsidP="00753D69">
      <w:pPr>
        <w:pStyle w:val="Odstavecseseznamem"/>
        <w:numPr>
          <w:ilvl w:val="0"/>
          <w:numId w:val="9"/>
        </w:numPr>
        <w:spacing w:before="120" w:line="276" w:lineRule="auto"/>
        <w:rPr>
          <w:rFonts w:cs="Arial"/>
          <w:b/>
          <w:bCs/>
          <w:szCs w:val="20"/>
        </w:rPr>
      </w:pPr>
      <w:r w:rsidRPr="00753D69">
        <w:rPr>
          <w:rFonts w:cs="Arial"/>
          <w:b/>
          <w:bCs/>
          <w:szCs w:val="20"/>
        </w:rPr>
        <w:t>Přehled konzultovaných projektů</w:t>
      </w:r>
    </w:p>
    <w:p w14:paraId="44787DF6" w14:textId="77777777" w:rsidR="00753D69" w:rsidRPr="00753D69" w:rsidRDefault="00753D69" w:rsidP="00753D69">
      <w:pPr>
        <w:pStyle w:val="Odstavecseseznamem"/>
        <w:spacing w:before="120" w:line="276" w:lineRule="auto"/>
        <w:rPr>
          <w:rFonts w:cs="Arial"/>
          <w:b/>
          <w:bCs/>
          <w:szCs w:val="20"/>
        </w:rPr>
      </w:pPr>
    </w:p>
    <w:p w14:paraId="21FE5245" w14:textId="4C08B09D" w:rsidR="004922B8" w:rsidRPr="008521C0" w:rsidRDefault="00753D69" w:rsidP="00753D69">
      <w:pPr>
        <w:spacing w:line="276" w:lineRule="auto"/>
        <w:ind w:left="142"/>
        <w:rPr>
          <w:rFonts w:cs="Arial"/>
          <w:szCs w:val="20"/>
        </w:rPr>
      </w:pPr>
      <w:r>
        <w:rPr>
          <w:rFonts w:cs="Arial"/>
          <w:szCs w:val="20"/>
        </w:rPr>
        <w:t>Antonovičová: z</w:t>
      </w:r>
      <w:r w:rsidR="004922B8" w:rsidRPr="00753D69">
        <w:rPr>
          <w:rFonts w:cs="Arial"/>
          <w:szCs w:val="20"/>
        </w:rPr>
        <w:t>a rok 2022 bylo konzultováno</w:t>
      </w:r>
      <w:r w:rsidR="004922B8" w:rsidRPr="008521C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cca </w:t>
      </w:r>
      <w:r w:rsidR="004922B8" w:rsidRPr="008521C0">
        <w:rPr>
          <w:rFonts w:cs="Arial"/>
          <w:szCs w:val="20"/>
        </w:rPr>
        <w:t>140 projektů.</w:t>
      </w:r>
    </w:p>
    <w:p w14:paraId="65E3A4C5" w14:textId="55C7BE1B" w:rsidR="004922B8" w:rsidRPr="008521C0" w:rsidRDefault="00675482" w:rsidP="00753D69">
      <w:pPr>
        <w:spacing w:line="276" w:lineRule="auto"/>
        <w:ind w:left="142"/>
        <w:rPr>
          <w:rFonts w:cs="Arial"/>
          <w:szCs w:val="20"/>
        </w:rPr>
      </w:pPr>
      <w:r w:rsidRPr="008521C0">
        <w:rPr>
          <w:rFonts w:cs="Arial"/>
          <w:szCs w:val="20"/>
        </w:rPr>
        <w:t>-</w:t>
      </w:r>
      <w:r w:rsidR="00753D69">
        <w:rPr>
          <w:rFonts w:cs="Arial"/>
          <w:szCs w:val="20"/>
        </w:rPr>
        <w:t xml:space="preserve"> </w:t>
      </w:r>
      <w:r w:rsidRPr="008521C0">
        <w:rPr>
          <w:rFonts w:cs="Arial"/>
          <w:b/>
          <w:bCs/>
          <w:szCs w:val="20"/>
        </w:rPr>
        <w:t>nové autobusové nádraží Zvonařka</w:t>
      </w:r>
      <w:r w:rsidR="00753D69">
        <w:rPr>
          <w:rFonts w:cs="Arial"/>
          <w:b/>
          <w:bCs/>
          <w:szCs w:val="20"/>
        </w:rPr>
        <w:t xml:space="preserve"> </w:t>
      </w:r>
      <w:r w:rsidR="00753D69">
        <w:rPr>
          <w:rFonts w:cs="Arial"/>
          <w:szCs w:val="20"/>
        </w:rPr>
        <w:t xml:space="preserve">– </w:t>
      </w:r>
      <w:r w:rsidRPr="008521C0">
        <w:rPr>
          <w:rFonts w:cs="Arial"/>
          <w:szCs w:val="20"/>
        </w:rPr>
        <w:t>červený nábytek, červená podlaha, IS není, hlavní terminál</w:t>
      </w:r>
    </w:p>
    <w:p w14:paraId="6E3B97F1" w14:textId="1173480A" w:rsidR="00675482" w:rsidRPr="008521C0" w:rsidRDefault="00675482" w:rsidP="00753D69">
      <w:pPr>
        <w:spacing w:line="276" w:lineRule="auto"/>
        <w:ind w:left="142"/>
        <w:rPr>
          <w:rFonts w:cs="Arial"/>
          <w:szCs w:val="20"/>
        </w:rPr>
      </w:pPr>
      <w:r w:rsidRPr="008521C0">
        <w:rPr>
          <w:rFonts w:cs="Arial"/>
          <w:szCs w:val="20"/>
        </w:rPr>
        <w:t>-</w:t>
      </w:r>
      <w:r w:rsidR="00753D69">
        <w:rPr>
          <w:rFonts w:cs="Arial"/>
          <w:szCs w:val="20"/>
        </w:rPr>
        <w:t xml:space="preserve"> </w:t>
      </w:r>
      <w:r w:rsidRPr="008521C0">
        <w:rPr>
          <w:rFonts w:cs="Arial"/>
          <w:b/>
          <w:bCs/>
          <w:szCs w:val="20"/>
        </w:rPr>
        <w:t>TT Plotní</w:t>
      </w:r>
      <w:r w:rsidR="005904A5" w:rsidRPr="008521C0">
        <w:rPr>
          <w:rFonts w:cs="Arial"/>
          <w:b/>
          <w:bCs/>
          <w:szCs w:val="20"/>
        </w:rPr>
        <w:t xml:space="preserve"> </w:t>
      </w:r>
      <w:r w:rsidR="005904A5" w:rsidRPr="008521C0">
        <w:rPr>
          <w:rFonts w:cs="Arial"/>
          <w:szCs w:val="20"/>
        </w:rPr>
        <w:t>–</w:t>
      </w:r>
      <w:r w:rsidR="005904A5" w:rsidRPr="008521C0">
        <w:rPr>
          <w:rFonts w:cs="Arial"/>
          <w:b/>
          <w:bCs/>
          <w:szCs w:val="20"/>
        </w:rPr>
        <w:t xml:space="preserve"> </w:t>
      </w:r>
      <w:r w:rsidRPr="008521C0">
        <w:rPr>
          <w:rFonts w:cs="Arial"/>
          <w:szCs w:val="20"/>
        </w:rPr>
        <w:t>velký projekt, velký problém, který není užitečný, dát to Radě města Brna, stavební úřad to neměl zkolaudovat</w:t>
      </w:r>
    </w:p>
    <w:p w14:paraId="7A041921" w14:textId="1F9F55C9" w:rsidR="00675482" w:rsidRPr="008521C0" w:rsidRDefault="00675482" w:rsidP="00753D69">
      <w:pPr>
        <w:spacing w:line="276" w:lineRule="auto"/>
        <w:ind w:left="142"/>
        <w:rPr>
          <w:rFonts w:cs="Arial"/>
          <w:szCs w:val="20"/>
        </w:rPr>
      </w:pPr>
      <w:r w:rsidRPr="008521C0">
        <w:rPr>
          <w:rFonts w:cs="Arial"/>
          <w:szCs w:val="20"/>
        </w:rPr>
        <w:t>-</w:t>
      </w:r>
      <w:r w:rsidR="00753D69">
        <w:rPr>
          <w:rFonts w:cs="Arial"/>
          <w:szCs w:val="20"/>
        </w:rPr>
        <w:t xml:space="preserve"> </w:t>
      </w:r>
      <w:r w:rsidRPr="008521C0">
        <w:rPr>
          <w:rFonts w:cs="Arial"/>
          <w:b/>
          <w:bCs/>
          <w:szCs w:val="20"/>
        </w:rPr>
        <w:t>TT Lesnická</w:t>
      </w:r>
      <w:r w:rsidRPr="008521C0">
        <w:rPr>
          <w:rFonts w:cs="Arial"/>
          <w:szCs w:val="20"/>
        </w:rPr>
        <w:t xml:space="preserve"> –</w:t>
      </w:r>
      <w:r w:rsidR="00753D69">
        <w:rPr>
          <w:rFonts w:cs="Arial"/>
          <w:szCs w:val="20"/>
        </w:rPr>
        <w:t xml:space="preserve"> problematický</w:t>
      </w:r>
      <w:r w:rsidRPr="008521C0">
        <w:rPr>
          <w:rFonts w:cs="Arial"/>
          <w:szCs w:val="20"/>
        </w:rPr>
        <w:t xml:space="preserve"> pruh pro cyklisty</w:t>
      </w:r>
    </w:p>
    <w:p w14:paraId="3ECB3600" w14:textId="4B9A0004" w:rsidR="00675482" w:rsidRPr="008521C0" w:rsidRDefault="00675482" w:rsidP="00753D69">
      <w:pPr>
        <w:spacing w:line="276" w:lineRule="auto"/>
        <w:ind w:left="142"/>
        <w:rPr>
          <w:rFonts w:cs="Arial"/>
          <w:szCs w:val="20"/>
        </w:rPr>
      </w:pPr>
      <w:r w:rsidRPr="008521C0">
        <w:rPr>
          <w:rFonts w:cs="Arial"/>
          <w:szCs w:val="20"/>
        </w:rPr>
        <w:t>-</w:t>
      </w:r>
      <w:r w:rsidR="00753D69">
        <w:rPr>
          <w:rFonts w:cs="Arial"/>
          <w:szCs w:val="20"/>
        </w:rPr>
        <w:t xml:space="preserve"> </w:t>
      </w:r>
      <w:r w:rsidRPr="008521C0">
        <w:rPr>
          <w:rFonts w:cs="Arial"/>
          <w:b/>
          <w:bCs/>
          <w:szCs w:val="20"/>
        </w:rPr>
        <w:t>TT Osová Kampus</w:t>
      </w:r>
      <w:r w:rsidR="005904A5" w:rsidRPr="008521C0">
        <w:rPr>
          <w:rFonts w:cs="Arial"/>
          <w:szCs w:val="20"/>
        </w:rPr>
        <w:t xml:space="preserve"> – </w:t>
      </w:r>
      <w:r w:rsidRPr="008521C0">
        <w:rPr>
          <w:rFonts w:cs="Arial"/>
          <w:szCs w:val="20"/>
        </w:rPr>
        <w:t>cyklostezka</w:t>
      </w:r>
      <w:r w:rsidR="00753D69">
        <w:rPr>
          <w:rFonts w:cs="Arial"/>
          <w:szCs w:val="20"/>
        </w:rPr>
        <w:t xml:space="preserve"> </w:t>
      </w:r>
      <w:r w:rsidRPr="008521C0">
        <w:rPr>
          <w:rFonts w:cs="Arial"/>
          <w:szCs w:val="20"/>
        </w:rPr>
        <w:t xml:space="preserve">špatně </w:t>
      </w:r>
      <w:r w:rsidR="00753D69">
        <w:rPr>
          <w:rFonts w:cs="Arial"/>
          <w:szCs w:val="20"/>
        </w:rPr>
        <w:t xml:space="preserve">umístěná </w:t>
      </w:r>
      <w:r w:rsidRPr="008521C0">
        <w:rPr>
          <w:rFonts w:cs="Arial"/>
          <w:szCs w:val="20"/>
        </w:rPr>
        <w:t>(s K</w:t>
      </w:r>
      <w:r w:rsidR="00753D69">
        <w:rPr>
          <w:rFonts w:cs="Arial"/>
          <w:szCs w:val="20"/>
        </w:rPr>
        <w:t>AM</w:t>
      </w:r>
      <w:r w:rsidRPr="008521C0">
        <w:rPr>
          <w:rFonts w:cs="Arial"/>
          <w:szCs w:val="20"/>
        </w:rPr>
        <w:t xml:space="preserve"> jednání</w:t>
      </w:r>
      <w:r w:rsidR="00753D69">
        <w:rPr>
          <w:rFonts w:cs="Arial"/>
          <w:szCs w:val="20"/>
        </w:rPr>
        <w:t xml:space="preserve"> – </w:t>
      </w:r>
      <w:r w:rsidRPr="008521C0">
        <w:rPr>
          <w:rFonts w:cs="Arial"/>
          <w:szCs w:val="20"/>
        </w:rPr>
        <w:t>4 varianty, 1 se dá vybrat, koncepční problém, který nikdo nechce řešit</w:t>
      </w:r>
      <w:r w:rsidR="00753D69">
        <w:rPr>
          <w:rFonts w:cs="Arial"/>
          <w:szCs w:val="20"/>
        </w:rPr>
        <w:t>)</w:t>
      </w:r>
    </w:p>
    <w:p w14:paraId="1EA0F2B8" w14:textId="7EF93341" w:rsidR="00675482" w:rsidRPr="008521C0" w:rsidRDefault="00675482" w:rsidP="00753D69">
      <w:pPr>
        <w:spacing w:line="276" w:lineRule="auto"/>
        <w:ind w:left="142"/>
        <w:rPr>
          <w:rFonts w:cs="Arial"/>
          <w:szCs w:val="20"/>
        </w:rPr>
      </w:pPr>
      <w:r w:rsidRPr="008521C0">
        <w:rPr>
          <w:rFonts w:cs="Arial"/>
          <w:szCs w:val="20"/>
        </w:rPr>
        <w:t>-</w:t>
      </w:r>
      <w:r w:rsidR="00753D69">
        <w:rPr>
          <w:rFonts w:cs="Arial"/>
          <w:szCs w:val="20"/>
        </w:rPr>
        <w:t xml:space="preserve"> </w:t>
      </w:r>
      <w:r w:rsidR="00753D69">
        <w:rPr>
          <w:rFonts w:cs="Arial"/>
          <w:b/>
          <w:bCs/>
          <w:szCs w:val="20"/>
        </w:rPr>
        <w:t>b</w:t>
      </w:r>
      <w:r w:rsidRPr="008521C0">
        <w:rPr>
          <w:rFonts w:cs="Arial"/>
          <w:b/>
          <w:bCs/>
          <w:szCs w:val="20"/>
        </w:rPr>
        <w:t>ezbariérové WC</w:t>
      </w:r>
      <w:r w:rsidR="005904A5" w:rsidRPr="008521C0">
        <w:rPr>
          <w:rFonts w:cs="Arial"/>
          <w:szCs w:val="20"/>
        </w:rPr>
        <w:t xml:space="preserve"> –</w:t>
      </w:r>
      <w:r w:rsidR="001F40AC" w:rsidRPr="008521C0">
        <w:rPr>
          <w:rFonts w:cs="Arial"/>
          <w:szCs w:val="20"/>
        </w:rPr>
        <w:t xml:space="preserve"> </w:t>
      </w:r>
      <w:r w:rsidRPr="008521C0">
        <w:rPr>
          <w:rFonts w:cs="Arial"/>
          <w:szCs w:val="20"/>
        </w:rPr>
        <w:t xml:space="preserve">Tyršův sad, madla </w:t>
      </w:r>
      <w:r w:rsidR="00872E7E" w:rsidRPr="008521C0">
        <w:rPr>
          <w:rFonts w:cs="Arial"/>
          <w:szCs w:val="20"/>
        </w:rPr>
        <w:t>60</w:t>
      </w:r>
      <w:r w:rsidR="001F40AC" w:rsidRPr="008521C0">
        <w:rPr>
          <w:rFonts w:cs="Arial"/>
          <w:szCs w:val="20"/>
        </w:rPr>
        <w:t xml:space="preserve"> </w:t>
      </w:r>
      <w:r w:rsidR="00872E7E" w:rsidRPr="008521C0">
        <w:rPr>
          <w:rFonts w:cs="Arial"/>
          <w:szCs w:val="20"/>
        </w:rPr>
        <w:t>cm</w:t>
      </w:r>
    </w:p>
    <w:p w14:paraId="6D8FE209" w14:textId="39304C9C" w:rsidR="00872E7E" w:rsidRPr="008521C0" w:rsidRDefault="00872E7E" w:rsidP="00753D69">
      <w:pPr>
        <w:spacing w:line="276" w:lineRule="auto"/>
        <w:ind w:left="142"/>
        <w:rPr>
          <w:rFonts w:cs="Arial"/>
          <w:b/>
          <w:bCs/>
          <w:i/>
          <w:iCs/>
          <w:szCs w:val="20"/>
          <w:u w:val="single"/>
        </w:rPr>
      </w:pPr>
      <w:r w:rsidRPr="008521C0">
        <w:rPr>
          <w:rFonts w:cs="Arial"/>
          <w:b/>
          <w:bCs/>
          <w:i/>
          <w:iCs/>
          <w:szCs w:val="20"/>
          <w:u w:val="single"/>
        </w:rPr>
        <w:t xml:space="preserve">Velké akce: </w:t>
      </w:r>
    </w:p>
    <w:p w14:paraId="5079E0AC" w14:textId="07F92240" w:rsidR="00872E7E" w:rsidRPr="008521C0" w:rsidRDefault="00872E7E" w:rsidP="00753D69">
      <w:pPr>
        <w:spacing w:line="276" w:lineRule="auto"/>
        <w:ind w:left="142"/>
        <w:rPr>
          <w:rFonts w:cs="Arial"/>
          <w:szCs w:val="20"/>
        </w:rPr>
      </w:pPr>
      <w:r w:rsidRPr="008521C0">
        <w:rPr>
          <w:rFonts w:cs="Arial"/>
          <w:szCs w:val="20"/>
        </w:rPr>
        <w:t>Nová Zbrojovka, Kamechy, Sídliště pod Hády, Sídliště Šedová nad poliklinikou Viniční, Kreativní centrum Káznice, Červený kopec, TT Osová</w:t>
      </w:r>
    </w:p>
    <w:p w14:paraId="7BA3A21A" w14:textId="4B1551B5" w:rsidR="00872E7E" w:rsidRPr="008521C0" w:rsidRDefault="00872E7E" w:rsidP="00753D69">
      <w:pPr>
        <w:spacing w:line="276" w:lineRule="auto"/>
        <w:ind w:left="142"/>
        <w:rPr>
          <w:rFonts w:cs="Arial"/>
          <w:szCs w:val="20"/>
        </w:rPr>
      </w:pPr>
      <w:r w:rsidRPr="008521C0">
        <w:rPr>
          <w:rFonts w:cs="Arial"/>
          <w:szCs w:val="20"/>
        </w:rPr>
        <w:t>Park Moravské náměstí</w:t>
      </w:r>
      <w:r w:rsidR="00753D69">
        <w:rPr>
          <w:rFonts w:cs="Arial"/>
          <w:szCs w:val="20"/>
        </w:rPr>
        <w:t xml:space="preserve"> – </w:t>
      </w:r>
      <w:r w:rsidRPr="008521C0">
        <w:rPr>
          <w:rFonts w:cs="Arial"/>
          <w:szCs w:val="20"/>
        </w:rPr>
        <w:t>částečně</w:t>
      </w:r>
      <w:r w:rsidR="00753D69">
        <w:rPr>
          <w:rFonts w:cs="Arial"/>
          <w:szCs w:val="20"/>
        </w:rPr>
        <w:t xml:space="preserve"> </w:t>
      </w:r>
      <w:r w:rsidRPr="008521C0">
        <w:rPr>
          <w:rFonts w:cs="Arial"/>
          <w:szCs w:val="20"/>
        </w:rPr>
        <w:t xml:space="preserve"> se daří zrealizovat</w:t>
      </w:r>
    </w:p>
    <w:p w14:paraId="4F5095D0" w14:textId="147A0F4E" w:rsidR="00D4252E" w:rsidRPr="008521C0" w:rsidRDefault="00D4252E" w:rsidP="009F5FFE">
      <w:pPr>
        <w:spacing w:before="120" w:line="276" w:lineRule="auto"/>
        <w:ind w:left="142"/>
        <w:rPr>
          <w:rFonts w:cs="Arial"/>
          <w:b/>
          <w:bCs/>
          <w:szCs w:val="20"/>
        </w:rPr>
      </w:pPr>
      <w:r w:rsidRPr="008521C0">
        <w:rPr>
          <w:rFonts w:cs="Arial"/>
          <w:b/>
          <w:bCs/>
          <w:szCs w:val="20"/>
        </w:rPr>
        <w:t>6) Různé</w:t>
      </w:r>
    </w:p>
    <w:p w14:paraId="070AF8D6" w14:textId="7DC18137" w:rsidR="00675482" w:rsidRPr="008521C0" w:rsidRDefault="00F76114" w:rsidP="009F5FFE">
      <w:pPr>
        <w:spacing w:before="120" w:line="276" w:lineRule="auto"/>
        <w:ind w:left="142"/>
        <w:rPr>
          <w:rFonts w:cs="Arial"/>
          <w:b/>
          <w:bCs/>
          <w:szCs w:val="20"/>
        </w:rPr>
      </w:pPr>
      <w:r w:rsidRPr="008521C0">
        <w:rPr>
          <w:rFonts w:cs="Arial"/>
          <w:b/>
          <w:bCs/>
          <w:szCs w:val="20"/>
        </w:rPr>
        <w:t>Problémy:</w:t>
      </w:r>
    </w:p>
    <w:p w14:paraId="03871139" w14:textId="0BEC6BC4" w:rsidR="00F76114" w:rsidRPr="008521C0" w:rsidRDefault="00F76114" w:rsidP="00F76114">
      <w:pPr>
        <w:spacing w:line="276" w:lineRule="auto"/>
        <w:ind w:left="142"/>
        <w:rPr>
          <w:rFonts w:cs="Arial"/>
          <w:szCs w:val="20"/>
        </w:rPr>
      </w:pPr>
      <w:r w:rsidRPr="008521C0">
        <w:rPr>
          <w:rFonts w:cs="Arial"/>
          <w:szCs w:val="20"/>
        </w:rPr>
        <w:t>-</w:t>
      </w:r>
      <w:r w:rsidR="00753D69">
        <w:rPr>
          <w:rFonts w:cs="Arial"/>
          <w:szCs w:val="20"/>
        </w:rPr>
        <w:t xml:space="preserve"> </w:t>
      </w:r>
      <w:r w:rsidRPr="008521C0">
        <w:rPr>
          <w:rFonts w:cs="Arial"/>
          <w:szCs w:val="20"/>
        </w:rPr>
        <w:t>situace, na které neexistují návody</w:t>
      </w:r>
    </w:p>
    <w:p w14:paraId="79BCD490" w14:textId="262F9CF9" w:rsidR="00F76114" w:rsidRPr="008521C0" w:rsidRDefault="00F76114" w:rsidP="00F76114">
      <w:pPr>
        <w:spacing w:line="276" w:lineRule="auto"/>
        <w:ind w:left="142"/>
        <w:rPr>
          <w:rFonts w:cs="Arial"/>
          <w:szCs w:val="20"/>
        </w:rPr>
      </w:pPr>
      <w:r w:rsidRPr="008521C0">
        <w:rPr>
          <w:rFonts w:cs="Arial"/>
          <w:szCs w:val="20"/>
        </w:rPr>
        <w:t>-</w:t>
      </w:r>
      <w:r w:rsidR="00753D69">
        <w:rPr>
          <w:rFonts w:cs="Arial"/>
          <w:szCs w:val="20"/>
        </w:rPr>
        <w:t xml:space="preserve"> </w:t>
      </w:r>
      <w:r w:rsidRPr="008521C0">
        <w:rPr>
          <w:rFonts w:cs="Arial"/>
          <w:szCs w:val="20"/>
        </w:rPr>
        <w:t>š</w:t>
      </w:r>
      <w:r w:rsidR="00753D69">
        <w:rPr>
          <w:rFonts w:cs="Arial"/>
          <w:szCs w:val="20"/>
        </w:rPr>
        <w:t>ířka</w:t>
      </w:r>
      <w:r w:rsidRPr="008521C0">
        <w:rPr>
          <w:rFonts w:cs="Arial"/>
          <w:szCs w:val="20"/>
        </w:rPr>
        <w:t xml:space="preserve"> parkovací</w:t>
      </w:r>
      <w:r w:rsidR="00753D69">
        <w:rPr>
          <w:rFonts w:cs="Arial"/>
          <w:szCs w:val="20"/>
        </w:rPr>
        <w:t>ch</w:t>
      </w:r>
      <w:r w:rsidRPr="008521C0">
        <w:rPr>
          <w:rFonts w:cs="Arial"/>
          <w:szCs w:val="20"/>
        </w:rPr>
        <w:t xml:space="preserve"> míst</w:t>
      </w:r>
    </w:p>
    <w:p w14:paraId="55D941FB" w14:textId="206FE3DB" w:rsidR="00F76114" w:rsidRPr="008521C0" w:rsidRDefault="00F76114" w:rsidP="00F76114">
      <w:pPr>
        <w:spacing w:line="276" w:lineRule="auto"/>
        <w:ind w:left="142"/>
        <w:rPr>
          <w:rFonts w:cs="Arial"/>
          <w:szCs w:val="20"/>
        </w:rPr>
      </w:pPr>
      <w:r w:rsidRPr="008521C0">
        <w:rPr>
          <w:rFonts w:cs="Arial"/>
          <w:szCs w:val="20"/>
        </w:rPr>
        <w:t>-</w:t>
      </w:r>
      <w:r w:rsidR="00753D69">
        <w:rPr>
          <w:rFonts w:cs="Arial"/>
          <w:szCs w:val="20"/>
        </w:rPr>
        <w:t xml:space="preserve"> modrozelená </w:t>
      </w:r>
      <w:r w:rsidRPr="008521C0">
        <w:rPr>
          <w:rFonts w:cs="Arial"/>
          <w:szCs w:val="20"/>
        </w:rPr>
        <w:t>infrastruktura</w:t>
      </w:r>
      <w:r w:rsidR="00753D69">
        <w:rPr>
          <w:rFonts w:cs="Arial"/>
          <w:szCs w:val="20"/>
        </w:rPr>
        <w:t xml:space="preserve"> x </w:t>
      </w:r>
      <w:r w:rsidRPr="008521C0">
        <w:rPr>
          <w:rFonts w:cs="Arial"/>
          <w:szCs w:val="20"/>
        </w:rPr>
        <w:t>vodící linie</w:t>
      </w:r>
    </w:p>
    <w:p w14:paraId="4828FB97" w14:textId="7F8503E6" w:rsidR="00F76114" w:rsidRPr="008521C0" w:rsidRDefault="00F76114" w:rsidP="00F76114">
      <w:pPr>
        <w:spacing w:line="276" w:lineRule="auto"/>
        <w:ind w:left="142"/>
        <w:rPr>
          <w:rFonts w:cs="Arial"/>
          <w:szCs w:val="20"/>
        </w:rPr>
      </w:pPr>
      <w:r w:rsidRPr="008521C0">
        <w:rPr>
          <w:rFonts w:cs="Arial"/>
          <w:szCs w:val="20"/>
        </w:rPr>
        <w:t>-</w:t>
      </w:r>
      <w:r w:rsidR="00753D69">
        <w:rPr>
          <w:rFonts w:cs="Arial"/>
          <w:szCs w:val="20"/>
        </w:rPr>
        <w:t xml:space="preserve"> </w:t>
      </w:r>
      <w:r w:rsidRPr="008521C0">
        <w:rPr>
          <w:rFonts w:cs="Arial"/>
          <w:szCs w:val="20"/>
        </w:rPr>
        <w:t xml:space="preserve">nekonzultované akce </w:t>
      </w:r>
    </w:p>
    <w:p w14:paraId="70BAE20F" w14:textId="2CF3895D" w:rsidR="00171BAA" w:rsidRPr="008521C0" w:rsidRDefault="00171BAA" w:rsidP="00F76114">
      <w:pPr>
        <w:spacing w:line="276" w:lineRule="auto"/>
        <w:ind w:left="142"/>
        <w:rPr>
          <w:rFonts w:cs="Arial"/>
          <w:szCs w:val="20"/>
        </w:rPr>
      </w:pPr>
      <w:r w:rsidRPr="008521C0">
        <w:rPr>
          <w:rFonts w:cs="Arial"/>
          <w:szCs w:val="20"/>
        </w:rPr>
        <w:t>-</w:t>
      </w:r>
      <w:r w:rsidR="00753D69">
        <w:rPr>
          <w:rFonts w:cs="Arial"/>
          <w:szCs w:val="20"/>
        </w:rPr>
        <w:t xml:space="preserve"> </w:t>
      </w:r>
      <w:r w:rsidRPr="008521C0">
        <w:rPr>
          <w:rFonts w:cs="Arial"/>
          <w:szCs w:val="20"/>
        </w:rPr>
        <w:t>kontrolní dny stavby</w:t>
      </w:r>
    </w:p>
    <w:p w14:paraId="43F0F023" w14:textId="15E9838A" w:rsidR="00171BAA" w:rsidRPr="008521C0" w:rsidRDefault="00171BAA" w:rsidP="00F76114">
      <w:pPr>
        <w:spacing w:line="276" w:lineRule="auto"/>
        <w:ind w:left="142"/>
        <w:rPr>
          <w:rFonts w:cs="Arial"/>
          <w:szCs w:val="20"/>
        </w:rPr>
      </w:pPr>
      <w:r w:rsidRPr="008521C0">
        <w:rPr>
          <w:rFonts w:cs="Arial"/>
          <w:szCs w:val="20"/>
        </w:rPr>
        <w:t>-</w:t>
      </w:r>
      <w:r w:rsidR="00753D69">
        <w:rPr>
          <w:rFonts w:cs="Arial"/>
          <w:szCs w:val="20"/>
        </w:rPr>
        <w:t xml:space="preserve"> </w:t>
      </w:r>
      <w:r w:rsidRPr="008521C0">
        <w:rPr>
          <w:rFonts w:cs="Arial"/>
          <w:szCs w:val="20"/>
        </w:rPr>
        <w:t>vyjádření ke kolaudaci</w:t>
      </w:r>
    </w:p>
    <w:p w14:paraId="4C34703C" w14:textId="320B8669" w:rsidR="00171BAA" w:rsidRPr="008521C0" w:rsidRDefault="003C053C" w:rsidP="00F76114">
      <w:pPr>
        <w:spacing w:line="276" w:lineRule="auto"/>
        <w:ind w:left="142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Pr="008521C0">
        <w:rPr>
          <w:rFonts w:cs="Arial"/>
          <w:szCs w:val="20"/>
        </w:rPr>
        <w:t>chybí školící činnost, podklady</w:t>
      </w:r>
    </w:p>
    <w:p w14:paraId="79E0A9E3" w14:textId="77777777" w:rsidR="003C053C" w:rsidRDefault="003C053C" w:rsidP="00F76114">
      <w:pPr>
        <w:spacing w:line="276" w:lineRule="auto"/>
        <w:ind w:left="142"/>
        <w:rPr>
          <w:rFonts w:cs="Arial"/>
          <w:b/>
          <w:bCs/>
          <w:szCs w:val="20"/>
          <w:u w:val="single"/>
        </w:rPr>
      </w:pPr>
    </w:p>
    <w:p w14:paraId="6A2C49EC" w14:textId="77777777" w:rsidR="003C053C" w:rsidRDefault="00894AF6" w:rsidP="00F76114">
      <w:pPr>
        <w:spacing w:line="276" w:lineRule="auto"/>
        <w:ind w:left="142"/>
        <w:rPr>
          <w:rFonts w:cs="Arial"/>
          <w:b/>
          <w:bCs/>
          <w:szCs w:val="20"/>
          <w:u w:val="single"/>
        </w:rPr>
      </w:pPr>
      <w:r w:rsidRPr="008521C0">
        <w:rPr>
          <w:rFonts w:cs="Arial"/>
          <w:b/>
          <w:bCs/>
          <w:szCs w:val="20"/>
          <w:u w:val="single"/>
        </w:rPr>
        <w:t>Komentáře:</w:t>
      </w:r>
    </w:p>
    <w:p w14:paraId="49F1B989" w14:textId="58F436D4" w:rsidR="00171BAA" w:rsidRPr="008521C0" w:rsidRDefault="00A05691" w:rsidP="00F76114">
      <w:pPr>
        <w:spacing w:line="276" w:lineRule="auto"/>
        <w:ind w:left="142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3C053C">
        <w:rPr>
          <w:rFonts w:cs="Arial"/>
          <w:szCs w:val="20"/>
        </w:rPr>
        <w:t xml:space="preserve">jedná se o </w:t>
      </w:r>
      <w:r w:rsidR="00171BAA" w:rsidRPr="003C053C">
        <w:rPr>
          <w:rFonts w:cs="Arial"/>
          <w:szCs w:val="20"/>
        </w:rPr>
        <w:t>opakující se problémy</w:t>
      </w:r>
    </w:p>
    <w:p w14:paraId="2482FD4A" w14:textId="50B48174" w:rsidR="00E3139E" w:rsidRPr="008521C0" w:rsidRDefault="00A05691" w:rsidP="00F76114">
      <w:pPr>
        <w:spacing w:line="276" w:lineRule="auto"/>
        <w:ind w:left="142"/>
        <w:rPr>
          <w:rFonts w:cs="Arial"/>
          <w:szCs w:val="20"/>
        </w:rPr>
      </w:pPr>
      <w:r>
        <w:rPr>
          <w:rFonts w:cs="Arial"/>
          <w:szCs w:val="20"/>
        </w:rPr>
        <w:t xml:space="preserve">- </w:t>
      </w:r>
      <w:r w:rsidR="002B62D9" w:rsidRPr="008521C0">
        <w:rPr>
          <w:rFonts w:cs="Arial"/>
          <w:szCs w:val="20"/>
        </w:rPr>
        <w:t>příklady dobré praxe, konzultovat na fakultě stavební nebo na architektuře</w:t>
      </w:r>
    </w:p>
    <w:p w14:paraId="53D7707B" w14:textId="77777777" w:rsidR="00A05691" w:rsidRDefault="00A05691" w:rsidP="00620F43">
      <w:pPr>
        <w:spacing w:line="276" w:lineRule="auto"/>
        <w:rPr>
          <w:b/>
        </w:rPr>
      </w:pPr>
    </w:p>
    <w:p w14:paraId="0E580396" w14:textId="77777777" w:rsidR="00A05691" w:rsidRDefault="00A05691" w:rsidP="00620F43">
      <w:pPr>
        <w:spacing w:line="276" w:lineRule="auto"/>
        <w:rPr>
          <w:b/>
        </w:rPr>
      </w:pPr>
    </w:p>
    <w:p w14:paraId="266A0A78" w14:textId="0B030809" w:rsidR="002C4E64" w:rsidRDefault="002C4E64" w:rsidP="00620F43">
      <w:pPr>
        <w:spacing w:line="276" w:lineRule="auto"/>
      </w:pPr>
      <w:r w:rsidRPr="006B6C48">
        <w:t xml:space="preserve">Dne </w:t>
      </w:r>
      <w:r w:rsidR="001F40AC">
        <w:t>26</w:t>
      </w:r>
      <w:r w:rsidR="00DA49FD">
        <w:t>.</w:t>
      </w:r>
      <w:r w:rsidR="003A13E4">
        <w:t>0</w:t>
      </w:r>
      <w:r w:rsidR="001F40AC">
        <w:t>9</w:t>
      </w:r>
      <w:r w:rsidRPr="006B6C48">
        <w:t>. 20</w:t>
      </w:r>
      <w:r>
        <w:t>2</w:t>
      </w:r>
      <w:r w:rsidR="003A13E4">
        <w:t>2</w:t>
      </w:r>
      <w:bookmarkEnd w:id="1"/>
    </w:p>
    <w:sectPr w:rsidR="002C4E64" w:rsidSect="008C5493">
      <w:footerReference w:type="default" r:id="rId9"/>
      <w:headerReference w:type="first" r:id="rId10"/>
      <w:footerReference w:type="first" r:id="rId11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D2EE" w14:textId="77777777" w:rsidR="00F1227F" w:rsidRDefault="00F1227F" w:rsidP="0018303A">
      <w:pPr>
        <w:spacing w:line="240" w:lineRule="auto"/>
      </w:pPr>
      <w:r>
        <w:separator/>
      </w:r>
    </w:p>
  </w:endnote>
  <w:endnote w:type="continuationSeparator" w:id="0">
    <w:p w14:paraId="27A06686" w14:textId="77777777" w:rsidR="00F1227F" w:rsidRDefault="00F1227F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9B25" w14:textId="77777777" w:rsidR="006C1110" w:rsidRPr="00A23B0E" w:rsidRDefault="006C1110" w:rsidP="006C1110">
    <w:pPr>
      <w:pStyle w:val="Zpat"/>
      <w:rPr>
        <w:color w:val="auto"/>
      </w:rPr>
    </w:pP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A65848">
      <w:rPr>
        <w:color w:val="auto"/>
      </w:rPr>
      <w:t xml:space="preserve">Odbor </w:t>
    </w:r>
    <w:r w:rsidR="004458EE">
      <w:rPr>
        <w:color w:val="auto"/>
      </w:rPr>
      <w:t>zdraví</w:t>
    </w:r>
  </w:p>
  <w:p w14:paraId="4918BF38" w14:textId="77777777" w:rsidR="006C1110" w:rsidRDefault="006C1110" w:rsidP="006C1110">
    <w:pPr>
      <w:pStyle w:val="Zpat"/>
    </w:pPr>
    <w:r>
      <w:rPr>
        <w:color w:val="auto"/>
      </w:rPr>
      <w:t>Dominikánské náměstí 3</w:t>
    </w:r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67 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14:paraId="556CAD05" w14:textId="77777777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340C6C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A1EFFFB" wp14:editId="024F13BC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E5D0D6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EF52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A65848">
      <w:rPr>
        <w:color w:val="auto"/>
      </w:rPr>
      <w:t xml:space="preserve">Odbor </w:t>
    </w:r>
    <w:r w:rsidR="004458EE">
      <w:rPr>
        <w:color w:val="auto"/>
      </w:rPr>
      <w:t>zdraví</w:t>
    </w:r>
  </w:p>
  <w:p w14:paraId="536DDAFB" w14:textId="77777777" w:rsidR="008C5493" w:rsidRDefault="006C1110" w:rsidP="008C5493">
    <w:pPr>
      <w:pStyle w:val="Zpat"/>
    </w:pPr>
    <w:r>
      <w:rPr>
        <w:color w:val="auto"/>
      </w:rPr>
      <w:t>Dominikánské náměstí 3</w:t>
    </w:r>
    <w:r w:rsidR="008C5493"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t xml:space="preserve"> </w:t>
    </w:r>
    <w:r w:rsidR="008C5493" w:rsidRPr="00A23B0E">
      <w:rPr>
        <w:color w:val="auto"/>
      </w:rPr>
      <w:t xml:space="preserve">601 67  Brno </w:t>
    </w:r>
    <w:r w:rsidR="008C5493" w:rsidRPr="00874A3B">
      <w:rPr>
        <w:color w:val="ED1C24" w:themeColor="accent1"/>
      </w:rPr>
      <w:t>|</w:t>
    </w:r>
    <w:r w:rsidR="008C5493">
      <w:rPr>
        <w:color w:val="ED1C24" w:themeColor="accent1"/>
      </w:rPr>
      <w:t xml:space="preserve"> </w:t>
    </w:r>
    <w:r w:rsidR="008C5493" w:rsidRPr="00A23B0E">
      <w:rPr>
        <w:color w:val="auto"/>
      </w:rPr>
      <w:t>www.brno.cz</w:t>
    </w:r>
  </w:p>
  <w:p w14:paraId="38769FE2" w14:textId="77777777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3F533B0" wp14:editId="00CCC4E7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6B897C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X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340C6C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20D8" w14:textId="77777777" w:rsidR="00F1227F" w:rsidRDefault="00F1227F" w:rsidP="0018303A">
      <w:pPr>
        <w:spacing w:line="240" w:lineRule="auto"/>
      </w:pPr>
      <w:r>
        <w:separator/>
      </w:r>
    </w:p>
  </w:footnote>
  <w:footnote w:type="continuationSeparator" w:id="0">
    <w:p w14:paraId="3C3030ED" w14:textId="77777777" w:rsidR="00F1227F" w:rsidRDefault="00F1227F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2880" w14:textId="77777777" w:rsidR="00F228CC" w:rsidRPr="00077C50" w:rsidRDefault="005E0E10" w:rsidP="00535EB4">
    <w:pPr>
      <w:pStyle w:val="ZhlavBrno"/>
      <w:tabs>
        <w:tab w:val="clear" w:pos="4536"/>
        <w:tab w:val="clear" w:pos="9072"/>
        <w:tab w:val="left" w:pos="8070"/>
      </w:tabs>
    </w:pPr>
    <w:r>
      <w:t>Magistrát města Brna</w:t>
    </w:r>
    <w:r w:rsidR="00535EB4">
      <w:drawing>
        <wp:anchor distT="0" distB="0" distL="114300" distR="114300" simplePos="0" relativeHeight="251665408" behindDoc="0" locked="1" layoutInCell="1" allowOverlap="1" wp14:anchorId="2EB4B4B7" wp14:editId="6585AAC5">
          <wp:simplePos x="0" y="0"/>
          <wp:positionH relativeFrom="margin">
            <wp:align>right</wp:align>
          </wp:positionH>
          <wp:positionV relativeFrom="page">
            <wp:posOffset>711835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0F998D" w14:textId="77777777" w:rsidR="008C5493" w:rsidRPr="00E33019" w:rsidRDefault="00A65848" w:rsidP="008C5493">
    <w:pPr>
      <w:pStyle w:val="Zhlav"/>
      <w:rPr>
        <w:color w:val="auto"/>
      </w:rPr>
    </w:pPr>
    <w:r>
      <w:rPr>
        <w:color w:val="auto"/>
      </w:rPr>
      <w:t xml:space="preserve">Odbor </w:t>
    </w:r>
    <w:r w:rsidR="004458EE">
      <w:rPr>
        <w:color w:val="auto"/>
      </w:rPr>
      <w:t>zdraví</w:t>
    </w:r>
  </w:p>
  <w:p w14:paraId="4F82BB5F" w14:textId="77777777" w:rsidR="00F228CC" w:rsidRDefault="00F228CC">
    <w:pPr>
      <w:pStyle w:val="Zhlav"/>
    </w:pPr>
  </w:p>
  <w:p w14:paraId="655AFCCF" w14:textId="77777777" w:rsidR="005E0E10" w:rsidRDefault="005E0E10">
    <w:pPr>
      <w:pStyle w:val="Zhlav"/>
    </w:pPr>
  </w:p>
  <w:p w14:paraId="6EA16E1C" w14:textId="77777777" w:rsidR="00F228CC" w:rsidRDefault="00F22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720"/>
    <w:multiLevelType w:val="hybridMultilevel"/>
    <w:tmpl w:val="F96435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B1336"/>
    <w:multiLevelType w:val="hybridMultilevel"/>
    <w:tmpl w:val="ED162656"/>
    <w:lvl w:ilvl="0" w:tplc="0360F51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6786C"/>
    <w:multiLevelType w:val="hybridMultilevel"/>
    <w:tmpl w:val="AA60A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11C75"/>
    <w:multiLevelType w:val="hybridMultilevel"/>
    <w:tmpl w:val="F9643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77B1D"/>
    <w:multiLevelType w:val="hybridMultilevel"/>
    <w:tmpl w:val="C43CADC4"/>
    <w:lvl w:ilvl="0" w:tplc="B0566394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EB417B6"/>
    <w:multiLevelType w:val="hybridMultilevel"/>
    <w:tmpl w:val="B39C1B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F1510"/>
    <w:multiLevelType w:val="hybridMultilevel"/>
    <w:tmpl w:val="8F02C042"/>
    <w:lvl w:ilvl="0" w:tplc="9F96D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FC2917"/>
    <w:multiLevelType w:val="hybridMultilevel"/>
    <w:tmpl w:val="F09AE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C4F27"/>
    <w:multiLevelType w:val="hybridMultilevel"/>
    <w:tmpl w:val="F23CA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535734">
    <w:abstractNumId w:val="3"/>
  </w:num>
  <w:num w:numId="2" w16cid:durableId="2139570108">
    <w:abstractNumId w:val="0"/>
  </w:num>
  <w:num w:numId="3" w16cid:durableId="1660838676">
    <w:abstractNumId w:val="4"/>
  </w:num>
  <w:num w:numId="4" w16cid:durableId="1889025719">
    <w:abstractNumId w:val="1"/>
  </w:num>
  <w:num w:numId="5" w16cid:durableId="498889249">
    <w:abstractNumId w:val="6"/>
  </w:num>
  <w:num w:numId="6" w16cid:durableId="162549344">
    <w:abstractNumId w:val="8"/>
  </w:num>
  <w:num w:numId="7" w16cid:durableId="688415053">
    <w:abstractNumId w:val="2"/>
  </w:num>
  <w:num w:numId="8" w16cid:durableId="1308362455">
    <w:abstractNumId w:val="7"/>
  </w:num>
  <w:num w:numId="9" w16cid:durableId="588662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62"/>
    <w:rsid w:val="000000A6"/>
    <w:rsid w:val="00001BE6"/>
    <w:rsid w:val="00010043"/>
    <w:rsid w:val="00012F2C"/>
    <w:rsid w:val="00013F8E"/>
    <w:rsid w:val="0001672F"/>
    <w:rsid w:val="0002454F"/>
    <w:rsid w:val="00026FD4"/>
    <w:rsid w:val="00034493"/>
    <w:rsid w:val="00036862"/>
    <w:rsid w:val="00036F4B"/>
    <w:rsid w:val="00041778"/>
    <w:rsid w:val="000548D4"/>
    <w:rsid w:val="000617A9"/>
    <w:rsid w:val="00066427"/>
    <w:rsid w:val="00076EF6"/>
    <w:rsid w:val="00077C50"/>
    <w:rsid w:val="000835CD"/>
    <w:rsid w:val="00085963"/>
    <w:rsid w:val="00087FAB"/>
    <w:rsid w:val="00092046"/>
    <w:rsid w:val="000947EF"/>
    <w:rsid w:val="000A14E5"/>
    <w:rsid w:val="000A25EE"/>
    <w:rsid w:val="000B1BC1"/>
    <w:rsid w:val="000B6B63"/>
    <w:rsid w:val="000C4FE4"/>
    <w:rsid w:val="000D0F4A"/>
    <w:rsid w:val="000E0A8C"/>
    <w:rsid w:val="000E178A"/>
    <w:rsid w:val="000E5470"/>
    <w:rsid w:val="000F100B"/>
    <w:rsid w:val="000F144D"/>
    <w:rsid w:val="000F24A6"/>
    <w:rsid w:val="000F63CD"/>
    <w:rsid w:val="000F6BBD"/>
    <w:rsid w:val="00101101"/>
    <w:rsid w:val="0011103F"/>
    <w:rsid w:val="00115569"/>
    <w:rsid w:val="00116AC6"/>
    <w:rsid w:val="0011720F"/>
    <w:rsid w:val="0012355D"/>
    <w:rsid w:val="00126CBB"/>
    <w:rsid w:val="00130166"/>
    <w:rsid w:val="00131C3D"/>
    <w:rsid w:val="00135C35"/>
    <w:rsid w:val="001362E8"/>
    <w:rsid w:val="00144476"/>
    <w:rsid w:val="00152408"/>
    <w:rsid w:val="00154437"/>
    <w:rsid w:val="001555F0"/>
    <w:rsid w:val="00161A45"/>
    <w:rsid w:val="00162D68"/>
    <w:rsid w:val="001636DE"/>
    <w:rsid w:val="00164B8C"/>
    <w:rsid w:val="00166BA9"/>
    <w:rsid w:val="00166D19"/>
    <w:rsid w:val="00170C64"/>
    <w:rsid w:val="00171BAA"/>
    <w:rsid w:val="001724F7"/>
    <w:rsid w:val="001736FF"/>
    <w:rsid w:val="001759A7"/>
    <w:rsid w:val="00180178"/>
    <w:rsid w:val="0018203C"/>
    <w:rsid w:val="0018303A"/>
    <w:rsid w:val="001875C4"/>
    <w:rsid w:val="001922B3"/>
    <w:rsid w:val="001946C5"/>
    <w:rsid w:val="00194B58"/>
    <w:rsid w:val="001B4034"/>
    <w:rsid w:val="001D3E20"/>
    <w:rsid w:val="001E4AA3"/>
    <w:rsid w:val="001F2334"/>
    <w:rsid w:val="001F40AC"/>
    <w:rsid w:val="00217AF7"/>
    <w:rsid w:val="002270B3"/>
    <w:rsid w:val="00231B96"/>
    <w:rsid w:val="002361B5"/>
    <w:rsid w:val="002401BD"/>
    <w:rsid w:val="0024060C"/>
    <w:rsid w:val="002422EB"/>
    <w:rsid w:val="002440A2"/>
    <w:rsid w:val="002464DC"/>
    <w:rsid w:val="00246567"/>
    <w:rsid w:val="00257049"/>
    <w:rsid w:val="00262BA9"/>
    <w:rsid w:val="00267537"/>
    <w:rsid w:val="002827ED"/>
    <w:rsid w:val="002834A2"/>
    <w:rsid w:val="0028388B"/>
    <w:rsid w:val="00284095"/>
    <w:rsid w:val="00286AC5"/>
    <w:rsid w:val="00291804"/>
    <w:rsid w:val="00292342"/>
    <w:rsid w:val="00293D94"/>
    <w:rsid w:val="002962CB"/>
    <w:rsid w:val="002A19DC"/>
    <w:rsid w:val="002A1F2B"/>
    <w:rsid w:val="002A398E"/>
    <w:rsid w:val="002B2D06"/>
    <w:rsid w:val="002B62D9"/>
    <w:rsid w:val="002C0F5A"/>
    <w:rsid w:val="002C35B2"/>
    <w:rsid w:val="002C4E64"/>
    <w:rsid w:val="002D0952"/>
    <w:rsid w:val="002D0D4B"/>
    <w:rsid w:val="002D3C20"/>
    <w:rsid w:val="002D668B"/>
    <w:rsid w:val="002E2B18"/>
    <w:rsid w:val="002E300B"/>
    <w:rsid w:val="002F022B"/>
    <w:rsid w:val="002F0A6E"/>
    <w:rsid w:val="002F542F"/>
    <w:rsid w:val="00324E7A"/>
    <w:rsid w:val="0033048A"/>
    <w:rsid w:val="00332133"/>
    <w:rsid w:val="0034058F"/>
    <w:rsid w:val="00340C6C"/>
    <w:rsid w:val="00341226"/>
    <w:rsid w:val="00345C8A"/>
    <w:rsid w:val="003621BB"/>
    <w:rsid w:val="003650C8"/>
    <w:rsid w:val="003728FC"/>
    <w:rsid w:val="00377060"/>
    <w:rsid w:val="0038046E"/>
    <w:rsid w:val="00383373"/>
    <w:rsid w:val="00383E76"/>
    <w:rsid w:val="00384F85"/>
    <w:rsid w:val="00385961"/>
    <w:rsid w:val="00391042"/>
    <w:rsid w:val="00394D75"/>
    <w:rsid w:val="00394F66"/>
    <w:rsid w:val="0039559C"/>
    <w:rsid w:val="003A13E4"/>
    <w:rsid w:val="003A24AA"/>
    <w:rsid w:val="003C053C"/>
    <w:rsid w:val="003D4B20"/>
    <w:rsid w:val="003D5197"/>
    <w:rsid w:val="003D704F"/>
    <w:rsid w:val="003E55C8"/>
    <w:rsid w:val="003F3346"/>
    <w:rsid w:val="003F3B4E"/>
    <w:rsid w:val="003F5010"/>
    <w:rsid w:val="00401155"/>
    <w:rsid w:val="004069DE"/>
    <w:rsid w:val="004133C6"/>
    <w:rsid w:val="004266FE"/>
    <w:rsid w:val="004339A1"/>
    <w:rsid w:val="004345B0"/>
    <w:rsid w:val="00435256"/>
    <w:rsid w:val="004371AA"/>
    <w:rsid w:val="00437261"/>
    <w:rsid w:val="00437E84"/>
    <w:rsid w:val="0044137E"/>
    <w:rsid w:val="0044148C"/>
    <w:rsid w:val="0044185A"/>
    <w:rsid w:val="00444731"/>
    <w:rsid w:val="00445797"/>
    <w:rsid w:val="004458EE"/>
    <w:rsid w:val="00457E04"/>
    <w:rsid w:val="00461742"/>
    <w:rsid w:val="00463B81"/>
    <w:rsid w:val="004855AA"/>
    <w:rsid w:val="0049063A"/>
    <w:rsid w:val="00491EA4"/>
    <w:rsid w:val="004922B8"/>
    <w:rsid w:val="0049621C"/>
    <w:rsid w:val="0049738E"/>
    <w:rsid w:val="00497877"/>
    <w:rsid w:val="00497D59"/>
    <w:rsid w:val="004B7D21"/>
    <w:rsid w:val="004C01A7"/>
    <w:rsid w:val="004C0C6E"/>
    <w:rsid w:val="004D1124"/>
    <w:rsid w:val="004E5B33"/>
    <w:rsid w:val="004F0B78"/>
    <w:rsid w:val="004F34EA"/>
    <w:rsid w:val="00501E44"/>
    <w:rsid w:val="005046FC"/>
    <w:rsid w:val="005156A4"/>
    <w:rsid w:val="00523FE4"/>
    <w:rsid w:val="00535EB4"/>
    <w:rsid w:val="00545F28"/>
    <w:rsid w:val="005471B0"/>
    <w:rsid w:val="00554FA5"/>
    <w:rsid w:val="00564C1E"/>
    <w:rsid w:val="00565CD9"/>
    <w:rsid w:val="00566858"/>
    <w:rsid w:val="005668F1"/>
    <w:rsid w:val="00577A0C"/>
    <w:rsid w:val="00582DEE"/>
    <w:rsid w:val="005904A5"/>
    <w:rsid w:val="005934A1"/>
    <w:rsid w:val="00593B04"/>
    <w:rsid w:val="005972AB"/>
    <w:rsid w:val="005A6152"/>
    <w:rsid w:val="005A7F76"/>
    <w:rsid w:val="005C0A44"/>
    <w:rsid w:val="005C4EAC"/>
    <w:rsid w:val="005E0E10"/>
    <w:rsid w:val="005E11BB"/>
    <w:rsid w:val="005E2750"/>
    <w:rsid w:val="005E2B6E"/>
    <w:rsid w:val="005E501E"/>
    <w:rsid w:val="005F100E"/>
    <w:rsid w:val="005F4FBA"/>
    <w:rsid w:val="00601D36"/>
    <w:rsid w:val="00606262"/>
    <w:rsid w:val="00611B2F"/>
    <w:rsid w:val="00613DA6"/>
    <w:rsid w:val="00615329"/>
    <w:rsid w:val="006171A9"/>
    <w:rsid w:val="00620AD3"/>
    <w:rsid w:val="00620F43"/>
    <w:rsid w:val="006543C2"/>
    <w:rsid w:val="00654FEA"/>
    <w:rsid w:val="00656404"/>
    <w:rsid w:val="00656A07"/>
    <w:rsid w:val="006605C3"/>
    <w:rsid w:val="00662CA8"/>
    <w:rsid w:val="006632AB"/>
    <w:rsid w:val="0067254A"/>
    <w:rsid w:val="00675482"/>
    <w:rsid w:val="00685703"/>
    <w:rsid w:val="00686E6A"/>
    <w:rsid w:val="00691E59"/>
    <w:rsid w:val="006C1110"/>
    <w:rsid w:val="006C1A3B"/>
    <w:rsid w:val="006D4B4D"/>
    <w:rsid w:val="006E09B8"/>
    <w:rsid w:val="006E287A"/>
    <w:rsid w:val="006E66EC"/>
    <w:rsid w:val="006F6438"/>
    <w:rsid w:val="0070367B"/>
    <w:rsid w:val="00706C20"/>
    <w:rsid w:val="00724812"/>
    <w:rsid w:val="0073252E"/>
    <w:rsid w:val="007325A3"/>
    <w:rsid w:val="00744ADF"/>
    <w:rsid w:val="00750FC1"/>
    <w:rsid w:val="007523AC"/>
    <w:rsid w:val="00753D69"/>
    <w:rsid w:val="00757480"/>
    <w:rsid w:val="00762DB8"/>
    <w:rsid w:val="00765370"/>
    <w:rsid w:val="0076781B"/>
    <w:rsid w:val="00774BDF"/>
    <w:rsid w:val="007770FC"/>
    <w:rsid w:val="00777C59"/>
    <w:rsid w:val="00777DBD"/>
    <w:rsid w:val="00790D63"/>
    <w:rsid w:val="00796B5E"/>
    <w:rsid w:val="007B5C01"/>
    <w:rsid w:val="007C4C60"/>
    <w:rsid w:val="007C6E2B"/>
    <w:rsid w:val="007E24D5"/>
    <w:rsid w:val="007E278C"/>
    <w:rsid w:val="007F109F"/>
    <w:rsid w:val="007F482D"/>
    <w:rsid w:val="00802DDB"/>
    <w:rsid w:val="00802E12"/>
    <w:rsid w:val="008033C2"/>
    <w:rsid w:val="00804513"/>
    <w:rsid w:val="00806B17"/>
    <w:rsid w:val="008110F6"/>
    <w:rsid w:val="00815585"/>
    <w:rsid w:val="008178A8"/>
    <w:rsid w:val="00825CBB"/>
    <w:rsid w:val="00825F10"/>
    <w:rsid w:val="00831768"/>
    <w:rsid w:val="00846431"/>
    <w:rsid w:val="008521C0"/>
    <w:rsid w:val="00853736"/>
    <w:rsid w:val="00854136"/>
    <w:rsid w:val="00856555"/>
    <w:rsid w:val="0087036D"/>
    <w:rsid w:val="0087066D"/>
    <w:rsid w:val="00872E7E"/>
    <w:rsid w:val="00874A3B"/>
    <w:rsid w:val="0087711C"/>
    <w:rsid w:val="00892E44"/>
    <w:rsid w:val="00892FF5"/>
    <w:rsid w:val="00894AF6"/>
    <w:rsid w:val="008A6061"/>
    <w:rsid w:val="008B2FA2"/>
    <w:rsid w:val="008C32E8"/>
    <w:rsid w:val="008C48CC"/>
    <w:rsid w:val="008C4D22"/>
    <w:rsid w:val="008C5493"/>
    <w:rsid w:val="008C783C"/>
    <w:rsid w:val="008D4F39"/>
    <w:rsid w:val="008E2088"/>
    <w:rsid w:val="008E247E"/>
    <w:rsid w:val="008E2BD5"/>
    <w:rsid w:val="008F09DD"/>
    <w:rsid w:val="008F0E0A"/>
    <w:rsid w:val="008F7B3F"/>
    <w:rsid w:val="00902A21"/>
    <w:rsid w:val="0091285D"/>
    <w:rsid w:val="00922C1E"/>
    <w:rsid w:val="00926FBE"/>
    <w:rsid w:val="00932218"/>
    <w:rsid w:val="00936F9D"/>
    <w:rsid w:val="009510D0"/>
    <w:rsid w:val="0095545A"/>
    <w:rsid w:val="00955BF8"/>
    <w:rsid w:val="00955EA8"/>
    <w:rsid w:val="00956CAD"/>
    <w:rsid w:val="0095704E"/>
    <w:rsid w:val="0095781B"/>
    <w:rsid w:val="0095796B"/>
    <w:rsid w:val="0096410A"/>
    <w:rsid w:val="00964D84"/>
    <w:rsid w:val="00972BAA"/>
    <w:rsid w:val="00987255"/>
    <w:rsid w:val="0099401C"/>
    <w:rsid w:val="009A685B"/>
    <w:rsid w:val="009A7064"/>
    <w:rsid w:val="009B697D"/>
    <w:rsid w:val="009C1C35"/>
    <w:rsid w:val="009D5160"/>
    <w:rsid w:val="009D68B2"/>
    <w:rsid w:val="009E05D7"/>
    <w:rsid w:val="009E371A"/>
    <w:rsid w:val="009F5FFE"/>
    <w:rsid w:val="009F79E2"/>
    <w:rsid w:val="00A00883"/>
    <w:rsid w:val="00A05691"/>
    <w:rsid w:val="00A0666E"/>
    <w:rsid w:val="00A07DB8"/>
    <w:rsid w:val="00A123B7"/>
    <w:rsid w:val="00A20EBD"/>
    <w:rsid w:val="00A23F43"/>
    <w:rsid w:val="00A344F7"/>
    <w:rsid w:val="00A35834"/>
    <w:rsid w:val="00A35AC5"/>
    <w:rsid w:val="00A365DE"/>
    <w:rsid w:val="00A37783"/>
    <w:rsid w:val="00A41AE0"/>
    <w:rsid w:val="00A46C6C"/>
    <w:rsid w:val="00A504B2"/>
    <w:rsid w:val="00A504BB"/>
    <w:rsid w:val="00A516E9"/>
    <w:rsid w:val="00A544BE"/>
    <w:rsid w:val="00A56510"/>
    <w:rsid w:val="00A61916"/>
    <w:rsid w:val="00A636B3"/>
    <w:rsid w:val="00A65848"/>
    <w:rsid w:val="00A72B7F"/>
    <w:rsid w:val="00A829E2"/>
    <w:rsid w:val="00A82CA4"/>
    <w:rsid w:val="00A853BB"/>
    <w:rsid w:val="00A87651"/>
    <w:rsid w:val="00A91B93"/>
    <w:rsid w:val="00A96D9A"/>
    <w:rsid w:val="00AA134A"/>
    <w:rsid w:val="00AA2814"/>
    <w:rsid w:val="00AB6640"/>
    <w:rsid w:val="00AC60C5"/>
    <w:rsid w:val="00AD02A1"/>
    <w:rsid w:val="00AD3032"/>
    <w:rsid w:val="00AD4A8E"/>
    <w:rsid w:val="00AE17ED"/>
    <w:rsid w:val="00AE29BE"/>
    <w:rsid w:val="00AE2FB5"/>
    <w:rsid w:val="00AF2CED"/>
    <w:rsid w:val="00B0341A"/>
    <w:rsid w:val="00B043CA"/>
    <w:rsid w:val="00B11578"/>
    <w:rsid w:val="00B12277"/>
    <w:rsid w:val="00B20002"/>
    <w:rsid w:val="00B20A02"/>
    <w:rsid w:val="00B2100A"/>
    <w:rsid w:val="00B26FCA"/>
    <w:rsid w:val="00B27059"/>
    <w:rsid w:val="00B35276"/>
    <w:rsid w:val="00B51C53"/>
    <w:rsid w:val="00B55B76"/>
    <w:rsid w:val="00B601B1"/>
    <w:rsid w:val="00B63FEB"/>
    <w:rsid w:val="00B64224"/>
    <w:rsid w:val="00B66EF3"/>
    <w:rsid w:val="00B67499"/>
    <w:rsid w:val="00B748BD"/>
    <w:rsid w:val="00B76C73"/>
    <w:rsid w:val="00B770D3"/>
    <w:rsid w:val="00B80B5C"/>
    <w:rsid w:val="00B84DA7"/>
    <w:rsid w:val="00B97A12"/>
    <w:rsid w:val="00BA36BF"/>
    <w:rsid w:val="00BA50DE"/>
    <w:rsid w:val="00BA610A"/>
    <w:rsid w:val="00BC373F"/>
    <w:rsid w:val="00BC4092"/>
    <w:rsid w:val="00BD54DD"/>
    <w:rsid w:val="00BD7046"/>
    <w:rsid w:val="00BD747F"/>
    <w:rsid w:val="00BE330F"/>
    <w:rsid w:val="00BE4AB5"/>
    <w:rsid w:val="00BF0997"/>
    <w:rsid w:val="00BF3B41"/>
    <w:rsid w:val="00BF4C5C"/>
    <w:rsid w:val="00BF75C7"/>
    <w:rsid w:val="00C00CCD"/>
    <w:rsid w:val="00C01960"/>
    <w:rsid w:val="00C103CA"/>
    <w:rsid w:val="00C1718D"/>
    <w:rsid w:val="00C26C5F"/>
    <w:rsid w:val="00C31975"/>
    <w:rsid w:val="00C43830"/>
    <w:rsid w:val="00C467D2"/>
    <w:rsid w:val="00C5012C"/>
    <w:rsid w:val="00C529A1"/>
    <w:rsid w:val="00C63EAF"/>
    <w:rsid w:val="00C70EE7"/>
    <w:rsid w:val="00C70FA3"/>
    <w:rsid w:val="00C732EF"/>
    <w:rsid w:val="00C77AA5"/>
    <w:rsid w:val="00C91582"/>
    <w:rsid w:val="00C970B8"/>
    <w:rsid w:val="00C97CBF"/>
    <w:rsid w:val="00CA488F"/>
    <w:rsid w:val="00CA6ED9"/>
    <w:rsid w:val="00CA75F8"/>
    <w:rsid w:val="00CB3E59"/>
    <w:rsid w:val="00CB5E9C"/>
    <w:rsid w:val="00CC070F"/>
    <w:rsid w:val="00CC4B1A"/>
    <w:rsid w:val="00CD2091"/>
    <w:rsid w:val="00CD5E09"/>
    <w:rsid w:val="00CD6042"/>
    <w:rsid w:val="00CE3161"/>
    <w:rsid w:val="00CE7DDE"/>
    <w:rsid w:val="00CF2FEF"/>
    <w:rsid w:val="00CF42CB"/>
    <w:rsid w:val="00CF69D3"/>
    <w:rsid w:val="00CF7713"/>
    <w:rsid w:val="00D11310"/>
    <w:rsid w:val="00D14A8B"/>
    <w:rsid w:val="00D222E8"/>
    <w:rsid w:val="00D25002"/>
    <w:rsid w:val="00D2570E"/>
    <w:rsid w:val="00D26D02"/>
    <w:rsid w:val="00D2749B"/>
    <w:rsid w:val="00D40E97"/>
    <w:rsid w:val="00D4252E"/>
    <w:rsid w:val="00D444C5"/>
    <w:rsid w:val="00D448E7"/>
    <w:rsid w:val="00D55EBA"/>
    <w:rsid w:val="00D617B3"/>
    <w:rsid w:val="00D67001"/>
    <w:rsid w:val="00D67494"/>
    <w:rsid w:val="00D71084"/>
    <w:rsid w:val="00D727C3"/>
    <w:rsid w:val="00D80164"/>
    <w:rsid w:val="00D83399"/>
    <w:rsid w:val="00D92989"/>
    <w:rsid w:val="00D92A5D"/>
    <w:rsid w:val="00D97AFC"/>
    <w:rsid w:val="00DA49FD"/>
    <w:rsid w:val="00DA6DEE"/>
    <w:rsid w:val="00DA7555"/>
    <w:rsid w:val="00DB449F"/>
    <w:rsid w:val="00DB7C83"/>
    <w:rsid w:val="00DC2CF4"/>
    <w:rsid w:val="00DC479F"/>
    <w:rsid w:val="00DC53C4"/>
    <w:rsid w:val="00DD56FA"/>
    <w:rsid w:val="00DE0242"/>
    <w:rsid w:val="00DE22F4"/>
    <w:rsid w:val="00DE3726"/>
    <w:rsid w:val="00DF0693"/>
    <w:rsid w:val="00DF0839"/>
    <w:rsid w:val="00DF18C1"/>
    <w:rsid w:val="00DF2275"/>
    <w:rsid w:val="00DF5FD0"/>
    <w:rsid w:val="00DF7C2A"/>
    <w:rsid w:val="00E0279F"/>
    <w:rsid w:val="00E04875"/>
    <w:rsid w:val="00E04AA6"/>
    <w:rsid w:val="00E17EE4"/>
    <w:rsid w:val="00E24990"/>
    <w:rsid w:val="00E25225"/>
    <w:rsid w:val="00E25B35"/>
    <w:rsid w:val="00E3139E"/>
    <w:rsid w:val="00E322CB"/>
    <w:rsid w:val="00E36CB4"/>
    <w:rsid w:val="00E57622"/>
    <w:rsid w:val="00E60A28"/>
    <w:rsid w:val="00E66194"/>
    <w:rsid w:val="00E76883"/>
    <w:rsid w:val="00E8097D"/>
    <w:rsid w:val="00E856EE"/>
    <w:rsid w:val="00E862ED"/>
    <w:rsid w:val="00E8730A"/>
    <w:rsid w:val="00E87358"/>
    <w:rsid w:val="00E93715"/>
    <w:rsid w:val="00EB0F57"/>
    <w:rsid w:val="00EB689A"/>
    <w:rsid w:val="00F070B1"/>
    <w:rsid w:val="00F1227F"/>
    <w:rsid w:val="00F228CC"/>
    <w:rsid w:val="00F24D15"/>
    <w:rsid w:val="00F42A87"/>
    <w:rsid w:val="00F44CAB"/>
    <w:rsid w:val="00F4511F"/>
    <w:rsid w:val="00F45971"/>
    <w:rsid w:val="00F55CFF"/>
    <w:rsid w:val="00F579D9"/>
    <w:rsid w:val="00F60071"/>
    <w:rsid w:val="00F760CF"/>
    <w:rsid w:val="00F76114"/>
    <w:rsid w:val="00F83C1C"/>
    <w:rsid w:val="00F861BD"/>
    <w:rsid w:val="00F90666"/>
    <w:rsid w:val="00FA1713"/>
    <w:rsid w:val="00FA6A89"/>
    <w:rsid w:val="00FB1D0F"/>
    <w:rsid w:val="00FC15EE"/>
    <w:rsid w:val="00FC2461"/>
    <w:rsid w:val="00FC5E9C"/>
    <w:rsid w:val="00FD35C1"/>
    <w:rsid w:val="00FD6513"/>
    <w:rsid w:val="00FD791C"/>
    <w:rsid w:val="00FE0D5C"/>
    <w:rsid w:val="00FE6154"/>
    <w:rsid w:val="00FE7F59"/>
    <w:rsid w:val="00F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4941C"/>
  <w15:chartTrackingRefBased/>
  <w15:docId w15:val="{39996AF0-B952-4C79-A7B2-CC4A76E1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493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2A398E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paragraph" w:styleId="Odstavecseseznamem">
    <w:name w:val="List Paragraph"/>
    <w:basedOn w:val="Normln"/>
    <w:uiPriority w:val="34"/>
    <w:qFormat/>
    <w:rsid w:val="003728FC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BF4C5C"/>
    <w:pPr>
      <w:spacing w:line="240" w:lineRule="auto"/>
      <w:jc w:val="left"/>
    </w:pPr>
    <w:rPr>
      <w:rFonts w:ascii="Tahoma" w:hAnsi="Tahoma" w:cs="Tahoma"/>
      <w:color w:val="auto"/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rsid w:val="00BF4C5C"/>
    <w:rPr>
      <w:rFonts w:ascii="Tahoma" w:hAnsi="Tahoma" w:cs="Tahoma"/>
      <w:sz w:val="18"/>
      <w:szCs w:val="18"/>
    </w:rPr>
  </w:style>
  <w:style w:type="paragraph" w:styleId="Bezmezer">
    <w:name w:val="No Spacing"/>
    <w:uiPriority w:val="1"/>
    <w:qFormat/>
    <w:rsid w:val="00BF4C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F0B7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4252E"/>
    <w:rPr>
      <w:color w:val="E9E9E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inag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E3C8B-07CE-46E6-A7BA-8BD91885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Rossi Eva (MMB_OZ)</cp:lastModifiedBy>
  <cp:revision>17</cp:revision>
  <cp:lastPrinted>2021-10-25T08:21:00Z</cp:lastPrinted>
  <dcterms:created xsi:type="dcterms:W3CDTF">2022-09-19T05:50:00Z</dcterms:created>
  <dcterms:modified xsi:type="dcterms:W3CDTF">2024-07-15T06:09:00Z</dcterms:modified>
</cp:coreProperties>
</file>